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8CF2" w14:textId="1F3649C5" w:rsidR="00604508" w:rsidRPr="006333F1" w:rsidRDefault="41D10CA2" w:rsidP="00604508">
      <w:pPr>
        <w:pStyle w:val="Heading1"/>
        <w:jc w:val="center"/>
        <w:rPr>
          <w:rFonts w:ascii="Times New Roman" w:hAnsi="Times New Roman" w:cs="Times New Roman"/>
          <w:color w:val="auto"/>
          <w:sz w:val="21"/>
          <w:szCs w:val="21"/>
        </w:rPr>
      </w:pPr>
      <w:r w:rsidRPr="504EE5F2">
        <w:rPr>
          <w:rFonts w:ascii="Times New Roman" w:hAnsi="Times New Roman" w:cs="Times New Roman"/>
          <w:color w:val="auto"/>
          <w:sz w:val="21"/>
          <w:szCs w:val="21"/>
        </w:rPr>
        <w:t xml:space="preserve">Nr. </w:t>
      </w:r>
      <w:r w:rsidR="00604508">
        <w:tab/>
      </w:r>
      <w:r w:rsidR="00604508">
        <w:tab/>
      </w:r>
      <w:r w:rsidR="00604508">
        <w:tab/>
      </w:r>
      <w:r w:rsidR="00604508">
        <w:tab/>
      </w:r>
      <w:r w:rsidR="00604508">
        <w:tab/>
      </w:r>
      <w:r w:rsidR="00604508">
        <w:tab/>
      </w:r>
      <w:r w:rsidR="00604508">
        <w:tab/>
      </w:r>
      <w:r w:rsidR="00604508">
        <w:tab/>
      </w:r>
      <w:r w:rsidR="00604508">
        <w:tab/>
      </w:r>
      <w:r w:rsidR="00604508">
        <w:tab/>
      </w:r>
      <w:r w:rsidR="00822229" w:rsidRPr="00822229">
        <w:rPr>
          <w:rFonts w:ascii="Times New Roman" w:hAnsi="Times New Roman" w:cs="Times New Roman"/>
          <w:color w:val="auto"/>
          <w:sz w:val="21"/>
          <w:szCs w:val="21"/>
        </w:rPr>
        <w:t>15</w:t>
      </w:r>
      <w:r w:rsidR="00630D77" w:rsidRPr="00822229">
        <w:rPr>
          <w:rFonts w:ascii="Times New Roman" w:hAnsi="Times New Roman" w:cs="Times New Roman"/>
          <w:color w:val="auto"/>
          <w:sz w:val="21"/>
          <w:szCs w:val="21"/>
        </w:rPr>
        <w:t>.</w:t>
      </w:r>
      <w:r w:rsidR="00822229" w:rsidRPr="00822229">
        <w:rPr>
          <w:rFonts w:ascii="Times New Roman" w:hAnsi="Times New Roman" w:cs="Times New Roman"/>
          <w:color w:val="auto"/>
          <w:sz w:val="21"/>
          <w:szCs w:val="21"/>
        </w:rPr>
        <w:t>12</w:t>
      </w:r>
      <w:r w:rsidR="00630D77" w:rsidRPr="00822229">
        <w:rPr>
          <w:rFonts w:ascii="Times New Roman" w:hAnsi="Times New Roman" w:cs="Times New Roman"/>
          <w:color w:val="auto"/>
          <w:sz w:val="21"/>
          <w:szCs w:val="21"/>
        </w:rPr>
        <w:t>.</w:t>
      </w:r>
      <w:r w:rsidR="00822229" w:rsidRPr="00822229">
        <w:rPr>
          <w:rFonts w:ascii="Times New Roman" w:hAnsi="Times New Roman" w:cs="Times New Roman"/>
          <w:color w:val="auto"/>
          <w:sz w:val="21"/>
          <w:szCs w:val="21"/>
        </w:rPr>
        <w:t>2025</w:t>
      </w:r>
      <w:r w:rsidR="00822229">
        <w:rPr>
          <w:rFonts w:ascii="Times New Roman" w:hAnsi="Times New Roman" w:cs="Times New Roman"/>
          <w:color w:val="auto"/>
          <w:sz w:val="21"/>
          <w:szCs w:val="21"/>
        </w:rPr>
        <w:tab/>
      </w:r>
    </w:p>
    <w:p w14:paraId="6680D6B4" w14:textId="11B1D405" w:rsidR="0099318B" w:rsidRPr="006333F1" w:rsidRDefault="38F90B77" w:rsidP="00604508">
      <w:pPr>
        <w:pStyle w:val="Heading1"/>
        <w:jc w:val="center"/>
        <w:rPr>
          <w:rFonts w:ascii="Times New Roman" w:hAnsi="Times New Roman" w:cs="Times New Roman"/>
          <w:color w:val="auto"/>
        </w:rPr>
      </w:pPr>
      <w:r w:rsidRPr="656CE8B9">
        <w:rPr>
          <w:rFonts w:ascii="Times New Roman" w:hAnsi="Times New Roman" w:cs="Times New Roman"/>
          <w:color w:val="auto"/>
        </w:rPr>
        <w:t>GJALDSKRÁ</w:t>
      </w:r>
    </w:p>
    <w:p w14:paraId="6844BE5B" w14:textId="285B1B29" w:rsidR="0099318B" w:rsidRPr="006333F1" w:rsidRDefault="38F90B77" w:rsidP="504EE5F2">
      <w:pPr>
        <w:spacing w:after="0"/>
        <w:jc w:val="center"/>
        <w:rPr>
          <w:rFonts w:ascii="Times New Roman" w:hAnsi="Times New Roman" w:cs="Times New Roman"/>
          <w:b/>
          <w:bCs/>
          <w:sz w:val="21"/>
          <w:szCs w:val="21"/>
        </w:rPr>
      </w:pPr>
      <w:r w:rsidRPr="504EE5F2">
        <w:rPr>
          <w:rFonts w:ascii="Times New Roman" w:hAnsi="Times New Roman" w:cs="Times New Roman"/>
          <w:b/>
          <w:bCs/>
          <w:sz w:val="21"/>
          <w:szCs w:val="21"/>
        </w:rPr>
        <w:t>fyrir hirðingu, móttöku og eyðingu sorps í Dalabyggð.</w:t>
      </w:r>
    </w:p>
    <w:p w14:paraId="7E58687A" w14:textId="77777777" w:rsidR="0099318B" w:rsidRPr="006333F1" w:rsidRDefault="0099318B" w:rsidP="0099318B">
      <w:pPr>
        <w:spacing w:after="0"/>
        <w:jc w:val="center"/>
        <w:rPr>
          <w:rFonts w:ascii="Times New Roman" w:hAnsi="Times New Roman" w:cs="Times New Roman"/>
          <w:sz w:val="21"/>
          <w:szCs w:val="21"/>
        </w:rPr>
      </w:pPr>
    </w:p>
    <w:p w14:paraId="2510C20B" w14:textId="77777777" w:rsidR="0099318B" w:rsidRPr="006333F1" w:rsidRDefault="38F90B77" w:rsidP="0099318B">
      <w:pPr>
        <w:spacing w:after="0"/>
        <w:jc w:val="center"/>
        <w:rPr>
          <w:rFonts w:ascii="Times New Roman" w:hAnsi="Times New Roman" w:cs="Times New Roman"/>
          <w:sz w:val="21"/>
          <w:szCs w:val="21"/>
        </w:rPr>
      </w:pPr>
      <w:r w:rsidRPr="504EE5F2">
        <w:rPr>
          <w:rFonts w:ascii="Times New Roman" w:hAnsi="Times New Roman" w:cs="Times New Roman"/>
          <w:sz w:val="21"/>
          <w:szCs w:val="21"/>
        </w:rPr>
        <w:t>1. gr.</w:t>
      </w:r>
    </w:p>
    <w:p w14:paraId="25BBED12" w14:textId="315D9560" w:rsidR="0099318B" w:rsidRPr="006333F1" w:rsidRDefault="38F90B77" w:rsidP="0099318B">
      <w:pPr>
        <w:spacing w:after="0"/>
        <w:jc w:val="both"/>
        <w:rPr>
          <w:rFonts w:ascii="Times New Roman" w:hAnsi="Times New Roman" w:cs="Times New Roman"/>
          <w:sz w:val="21"/>
          <w:szCs w:val="21"/>
        </w:rPr>
      </w:pPr>
      <w:r w:rsidRPr="504EE5F2">
        <w:rPr>
          <w:rFonts w:ascii="Times New Roman" w:hAnsi="Times New Roman" w:cs="Times New Roman"/>
          <w:sz w:val="21"/>
          <w:szCs w:val="21"/>
        </w:rPr>
        <w:t xml:space="preserve">Sveitarstjórn Dalabyggðar er heimilt, í samræmi við </w:t>
      </w:r>
      <w:r w:rsidR="5557ED40" w:rsidRPr="504EE5F2">
        <w:rPr>
          <w:rFonts w:ascii="Times New Roman" w:hAnsi="Times New Roman" w:cs="Times New Roman"/>
          <w:sz w:val="21"/>
          <w:szCs w:val="21"/>
        </w:rPr>
        <w:t xml:space="preserve">11. gr. samþykktar nr. </w:t>
      </w:r>
      <w:r w:rsidR="2BEAD350" w:rsidRPr="504EE5F2">
        <w:rPr>
          <w:rFonts w:ascii="Times New Roman" w:hAnsi="Times New Roman" w:cs="Times New Roman"/>
          <w:sz w:val="21"/>
          <w:szCs w:val="21"/>
        </w:rPr>
        <w:t>845/2021 um meðhöndlun úrgangs í Dalabyggð</w:t>
      </w:r>
      <w:r w:rsidRPr="504EE5F2">
        <w:rPr>
          <w:rFonts w:ascii="Times New Roman" w:hAnsi="Times New Roman" w:cs="Times New Roman"/>
          <w:sz w:val="21"/>
          <w:szCs w:val="21"/>
        </w:rPr>
        <w:t xml:space="preserve">, að </w:t>
      </w:r>
      <w:r w:rsidR="5BAEE84D" w:rsidRPr="504EE5F2">
        <w:rPr>
          <w:rFonts w:ascii="Times New Roman" w:hAnsi="Times New Roman" w:cs="Times New Roman"/>
          <w:sz w:val="21"/>
          <w:szCs w:val="21"/>
        </w:rPr>
        <w:t>innheimta gjald fyrir alla meðhöndlun úrgangs</w:t>
      </w:r>
      <w:r w:rsidRPr="504EE5F2">
        <w:rPr>
          <w:rFonts w:ascii="Times New Roman" w:hAnsi="Times New Roman" w:cs="Times New Roman"/>
          <w:sz w:val="21"/>
          <w:szCs w:val="21"/>
        </w:rPr>
        <w:t xml:space="preserve"> í Dalabyggð. </w:t>
      </w:r>
    </w:p>
    <w:p w14:paraId="4843D6C0" w14:textId="77777777" w:rsidR="0099318B" w:rsidRPr="006333F1" w:rsidRDefault="0099318B" w:rsidP="0099318B">
      <w:pPr>
        <w:spacing w:after="0"/>
        <w:rPr>
          <w:rFonts w:ascii="Times New Roman" w:hAnsi="Times New Roman" w:cs="Times New Roman"/>
          <w:sz w:val="21"/>
          <w:szCs w:val="21"/>
        </w:rPr>
      </w:pPr>
    </w:p>
    <w:p w14:paraId="5B49BA7C" w14:textId="30F0E316" w:rsidR="7F2425AC" w:rsidRDefault="7F2425AC" w:rsidP="504EE5F2">
      <w:pPr>
        <w:spacing w:after="0"/>
        <w:jc w:val="center"/>
        <w:rPr>
          <w:rFonts w:ascii="Times New Roman" w:eastAsia="Times New Roman" w:hAnsi="Times New Roman" w:cs="Times New Roman"/>
          <w:sz w:val="21"/>
          <w:szCs w:val="21"/>
        </w:rPr>
      </w:pPr>
      <w:r w:rsidRPr="504EE5F2">
        <w:rPr>
          <w:rFonts w:ascii="Times New Roman" w:eastAsia="Times New Roman" w:hAnsi="Times New Roman" w:cs="Times New Roman"/>
          <w:sz w:val="21"/>
          <w:szCs w:val="21"/>
        </w:rPr>
        <w:t>2</w:t>
      </w:r>
      <w:r w:rsidR="38F90B77" w:rsidRPr="504EE5F2">
        <w:rPr>
          <w:rFonts w:ascii="Times New Roman" w:eastAsia="Times New Roman" w:hAnsi="Times New Roman" w:cs="Times New Roman"/>
          <w:sz w:val="21"/>
          <w:szCs w:val="21"/>
        </w:rPr>
        <w:t>. gr.</w:t>
      </w:r>
    </w:p>
    <w:p w14:paraId="6A9A59D6" w14:textId="6C213B23" w:rsidR="5921FD12" w:rsidRDefault="5921FD12" w:rsidP="504EE5F2">
      <w:pPr>
        <w:rPr>
          <w:rFonts w:ascii="Times New Roman" w:eastAsia="Times New Roman" w:hAnsi="Times New Roman" w:cs="Times New Roman"/>
        </w:rPr>
      </w:pPr>
      <w:r w:rsidRPr="504EE5F2">
        <w:rPr>
          <w:rFonts w:ascii="Times New Roman" w:eastAsia="Times New Roman" w:hAnsi="Times New Roman" w:cs="Times New Roman"/>
        </w:rPr>
        <w:t xml:space="preserve">Úrgangur frá </w:t>
      </w:r>
      <w:r w:rsidR="31E88C03" w:rsidRPr="504EE5F2">
        <w:rPr>
          <w:rFonts w:ascii="Times New Roman" w:hAnsi="Times New Roman" w:cs="Times New Roman"/>
          <w:sz w:val="21"/>
          <w:szCs w:val="21"/>
        </w:rPr>
        <w:t xml:space="preserve">heimilum í sveitarfélaginu og einbýlishúsum í þéttbýli </w:t>
      </w:r>
      <w:r w:rsidRPr="504EE5F2">
        <w:rPr>
          <w:rFonts w:ascii="Times New Roman" w:eastAsia="Times New Roman" w:hAnsi="Times New Roman" w:cs="Times New Roman"/>
        </w:rPr>
        <w:t>skal flokkaður í 7 flokka og er að lágmarki greitt gjald fyrir grunn­einingu fjögurra íláta við húsvegg. Grunneiningin samanstendur af ílátum fyrir plastefni, pappír og pappa, lífúrgang og blandaðan heimilisúrgang. Til viðbótar skal safna gleri, málmum og textíl sem skila skal í</w:t>
      </w:r>
      <w:r w:rsidR="2ED44437" w:rsidRPr="504EE5F2">
        <w:rPr>
          <w:rFonts w:ascii="Times New Roman" w:eastAsia="Times New Roman" w:hAnsi="Times New Roman" w:cs="Times New Roman"/>
        </w:rPr>
        <w:t xml:space="preserve"> lúgur</w:t>
      </w:r>
      <w:r w:rsidRPr="504EE5F2">
        <w:rPr>
          <w:rFonts w:ascii="Times New Roman" w:eastAsia="Times New Roman" w:hAnsi="Times New Roman" w:cs="Times New Roman"/>
        </w:rPr>
        <w:t xml:space="preserve"> </w:t>
      </w:r>
      <w:r w:rsidR="029B3351" w:rsidRPr="504EE5F2">
        <w:rPr>
          <w:rFonts w:ascii="Times New Roman" w:eastAsia="Times New Roman" w:hAnsi="Times New Roman" w:cs="Times New Roman"/>
        </w:rPr>
        <w:t>við söfnun</w:t>
      </w:r>
      <w:r w:rsidRPr="504EE5F2">
        <w:rPr>
          <w:rFonts w:ascii="Times New Roman" w:eastAsia="Times New Roman" w:hAnsi="Times New Roman" w:cs="Times New Roman"/>
        </w:rPr>
        <w:t>arstöð.</w:t>
      </w:r>
    </w:p>
    <w:p w14:paraId="7D39C5E8" w14:textId="5B424E54" w:rsidR="5921FD12" w:rsidRDefault="5921FD12" w:rsidP="504EE5F2">
      <w:pPr>
        <w:rPr>
          <w:rFonts w:ascii="Times New Roman" w:eastAsia="Times New Roman" w:hAnsi="Times New Roman" w:cs="Times New Roman"/>
        </w:rPr>
      </w:pPr>
      <w:r w:rsidRPr="504EE5F2">
        <w:rPr>
          <w:rFonts w:ascii="Times New Roman" w:eastAsia="Times New Roman" w:hAnsi="Times New Roman" w:cs="Times New Roman"/>
        </w:rPr>
        <w:t>Gjöldin greiðast árlega sem hér greinir:</w:t>
      </w:r>
    </w:p>
    <w:tbl>
      <w:tblPr>
        <w:tblW w:w="6860" w:type="dxa"/>
        <w:tblCellMar>
          <w:left w:w="70" w:type="dxa"/>
          <w:right w:w="70" w:type="dxa"/>
        </w:tblCellMar>
        <w:tblLook w:val="04A0" w:firstRow="1" w:lastRow="0" w:firstColumn="1" w:lastColumn="0" w:noHBand="0" w:noVBand="1"/>
      </w:tblPr>
      <w:tblGrid>
        <w:gridCol w:w="1480"/>
        <w:gridCol w:w="3060"/>
        <w:gridCol w:w="1160"/>
        <w:gridCol w:w="1160"/>
      </w:tblGrid>
      <w:tr w:rsidR="002D7729" w:rsidRPr="002D7729" w14:paraId="0546EC8E" w14:textId="77777777" w:rsidTr="002D7729">
        <w:trPr>
          <w:trHeight w:val="405"/>
        </w:trPr>
        <w:tc>
          <w:tcPr>
            <w:tcW w:w="1480"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2259D64F" w14:textId="77777777" w:rsidR="002D7729" w:rsidRPr="002D7729" w:rsidRDefault="002D7729" w:rsidP="002D7729">
            <w:pPr>
              <w:spacing w:after="0" w:line="240" w:lineRule="auto"/>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Gjaldflokkur</w:t>
            </w:r>
          </w:p>
        </w:tc>
        <w:tc>
          <w:tcPr>
            <w:tcW w:w="3060" w:type="dxa"/>
            <w:tcBorders>
              <w:top w:val="single" w:sz="4" w:space="0" w:color="000000"/>
              <w:left w:val="nil"/>
              <w:bottom w:val="single" w:sz="4" w:space="0" w:color="000000"/>
              <w:right w:val="single" w:sz="4" w:space="0" w:color="000000"/>
            </w:tcBorders>
            <w:shd w:val="clear" w:color="000000" w:fill="D9D9D9"/>
            <w:noWrap/>
            <w:vAlign w:val="center"/>
            <w:hideMark/>
          </w:tcPr>
          <w:p w14:paraId="6B7F489F" w14:textId="77777777" w:rsidR="002D7729" w:rsidRPr="002D7729" w:rsidRDefault="002D7729" w:rsidP="002D7729">
            <w:pPr>
              <w:spacing w:after="0" w:line="240" w:lineRule="auto"/>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Tegund og stærð íláts</w:t>
            </w:r>
          </w:p>
        </w:tc>
        <w:tc>
          <w:tcPr>
            <w:tcW w:w="2320" w:type="dxa"/>
            <w:gridSpan w:val="2"/>
            <w:tcBorders>
              <w:top w:val="single" w:sz="4" w:space="0" w:color="000000"/>
              <w:left w:val="nil"/>
              <w:bottom w:val="single" w:sz="4" w:space="0" w:color="000000"/>
              <w:right w:val="single" w:sz="4" w:space="0" w:color="000000"/>
            </w:tcBorders>
            <w:shd w:val="clear" w:color="000000" w:fill="D9D9D9"/>
            <w:noWrap/>
            <w:vAlign w:val="center"/>
            <w:hideMark/>
          </w:tcPr>
          <w:p w14:paraId="0D11F73F" w14:textId="77777777" w:rsidR="002D7729" w:rsidRPr="002D7729" w:rsidRDefault="002D7729" w:rsidP="002D7729">
            <w:pPr>
              <w:spacing w:after="0" w:line="240" w:lineRule="auto"/>
              <w:jc w:val="center"/>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Gjald, kr./ílát á ári</w:t>
            </w:r>
          </w:p>
        </w:tc>
      </w:tr>
      <w:tr w:rsidR="002D7729" w:rsidRPr="002D7729" w14:paraId="53C32591" w14:textId="77777777" w:rsidTr="002D7729">
        <w:trPr>
          <w:trHeight w:val="288"/>
        </w:trPr>
        <w:tc>
          <w:tcPr>
            <w:tcW w:w="4540" w:type="dxa"/>
            <w:gridSpan w:val="2"/>
            <w:tcBorders>
              <w:top w:val="single" w:sz="4" w:space="0" w:color="000000"/>
              <w:left w:val="single" w:sz="4" w:space="0" w:color="000000"/>
              <w:bottom w:val="single" w:sz="4" w:space="0" w:color="000000"/>
              <w:right w:val="nil"/>
            </w:tcBorders>
            <w:shd w:val="clear" w:color="000000" w:fill="FFFFFF"/>
            <w:noWrap/>
            <w:vAlign w:val="bottom"/>
            <w:hideMark/>
          </w:tcPr>
          <w:p w14:paraId="0CEDADB3" w14:textId="77777777" w:rsidR="002D7729" w:rsidRPr="002D7729" w:rsidRDefault="002D7729" w:rsidP="002D7729">
            <w:pPr>
              <w:spacing w:after="0" w:line="240" w:lineRule="auto"/>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Breytilegt gjald fyrir blandaðan úrgang</w:t>
            </w:r>
          </w:p>
        </w:tc>
        <w:tc>
          <w:tcPr>
            <w:tcW w:w="1160" w:type="dxa"/>
            <w:tcBorders>
              <w:top w:val="nil"/>
              <w:left w:val="nil"/>
              <w:bottom w:val="nil"/>
              <w:right w:val="nil"/>
            </w:tcBorders>
            <w:shd w:val="clear" w:color="000000" w:fill="FFFFFF"/>
            <w:noWrap/>
            <w:vAlign w:val="bottom"/>
            <w:hideMark/>
          </w:tcPr>
          <w:p w14:paraId="152D62A7" w14:textId="77777777" w:rsidR="002D7729" w:rsidRPr="002D7729" w:rsidRDefault="002D7729" w:rsidP="002D7729">
            <w:pPr>
              <w:spacing w:after="0" w:line="240" w:lineRule="auto"/>
              <w:jc w:val="center"/>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 </w:t>
            </w:r>
          </w:p>
        </w:tc>
        <w:tc>
          <w:tcPr>
            <w:tcW w:w="1160" w:type="dxa"/>
            <w:tcBorders>
              <w:top w:val="nil"/>
              <w:left w:val="nil"/>
              <w:bottom w:val="nil"/>
              <w:right w:val="single" w:sz="4" w:space="0" w:color="000000"/>
            </w:tcBorders>
            <w:shd w:val="clear" w:color="000000" w:fill="FFFFFF"/>
            <w:noWrap/>
            <w:vAlign w:val="bottom"/>
            <w:hideMark/>
          </w:tcPr>
          <w:p w14:paraId="092E641B" w14:textId="77777777" w:rsidR="002D7729" w:rsidRPr="002D7729" w:rsidRDefault="002D7729" w:rsidP="002D7729">
            <w:pPr>
              <w:spacing w:after="0" w:line="240" w:lineRule="auto"/>
              <w:jc w:val="center"/>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4 vikur</w:t>
            </w:r>
          </w:p>
        </w:tc>
      </w:tr>
      <w:tr w:rsidR="002D7729" w:rsidRPr="002D7729" w14:paraId="52ED6CF1"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008509A4"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A.1</w:t>
            </w:r>
          </w:p>
        </w:tc>
        <w:tc>
          <w:tcPr>
            <w:tcW w:w="3060" w:type="dxa"/>
            <w:tcBorders>
              <w:top w:val="nil"/>
              <w:left w:val="nil"/>
              <w:bottom w:val="single" w:sz="4" w:space="0" w:color="000000"/>
              <w:right w:val="single" w:sz="4" w:space="0" w:color="000000"/>
            </w:tcBorders>
            <w:shd w:val="clear" w:color="000000" w:fill="FFFFFF"/>
            <w:noWrap/>
            <w:vAlign w:val="bottom"/>
            <w:hideMark/>
          </w:tcPr>
          <w:p w14:paraId="0ACF8384"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Blandað, 120/140L spartunna</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55F51580"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 </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3646BDD5" w14:textId="3E324AB3"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26.</w:t>
            </w:r>
            <w:r w:rsidR="00684EB0">
              <w:rPr>
                <w:rFonts w:ascii="Times New Roman" w:eastAsia="Times New Roman" w:hAnsi="Times New Roman" w:cs="Times New Roman"/>
                <w:color w:val="000000"/>
                <w:lang w:eastAsia="is-IS"/>
              </w:rPr>
              <w:t>988</w:t>
            </w:r>
          </w:p>
        </w:tc>
      </w:tr>
      <w:tr w:rsidR="002D7729" w:rsidRPr="002D7729" w14:paraId="5361AD70"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79794E36"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A.2</w:t>
            </w:r>
          </w:p>
        </w:tc>
        <w:tc>
          <w:tcPr>
            <w:tcW w:w="3060" w:type="dxa"/>
            <w:tcBorders>
              <w:top w:val="nil"/>
              <w:left w:val="nil"/>
              <w:bottom w:val="single" w:sz="4" w:space="0" w:color="000000"/>
              <w:right w:val="single" w:sz="4" w:space="0" w:color="000000"/>
            </w:tcBorders>
            <w:shd w:val="clear" w:color="000000" w:fill="FFFFFF"/>
            <w:noWrap/>
            <w:vAlign w:val="bottom"/>
            <w:hideMark/>
          </w:tcPr>
          <w:p w14:paraId="3DBA66B4"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 xml:space="preserve">Blandað, 240L tunna </w:t>
            </w:r>
          </w:p>
        </w:tc>
        <w:tc>
          <w:tcPr>
            <w:tcW w:w="1160" w:type="dxa"/>
            <w:tcBorders>
              <w:top w:val="nil"/>
              <w:left w:val="nil"/>
              <w:bottom w:val="single" w:sz="4" w:space="0" w:color="000000"/>
              <w:right w:val="single" w:sz="4" w:space="0" w:color="000000"/>
            </w:tcBorders>
            <w:shd w:val="clear" w:color="000000" w:fill="FFFFFF"/>
            <w:noWrap/>
            <w:vAlign w:val="bottom"/>
            <w:hideMark/>
          </w:tcPr>
          <w:p w14:paraId="3302CF3F" w14:textId="77777777" w:rsidR="002D7729" w:rsidRPr="002D7729" w:rsidRDefault="002D7729" w:rsidP="002D7729">
            <w:pPr>
              <w:spacing w:after="0" w:line="240" w:lineRule="auto"/>
              <w:jc w:val="center"/>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 </w:t>
            </w:r>
          </w:p>
        </w:tc>
        <w:tc>
          <w:tcPr>
            <w:tcW w:w="1160" w:type="dxa"/>
            <w:tcBorders>
              <w:top w:val="nil"/>
              <w:left w:val="nil"/>
              <w:bottom w:val="single" w:sz="4" w:space="0" w:color="000000"/>
              <w:right w:val="single" w:sz="4" w:space="0" w:color="000000"/>
            </w:tcBorders>
            <w:shd w:val="clear" w:color="000000" w:fill="FFFFFF"/>
            <w:noWrap/>
            <w:vAlign w:val="bottom"/>
            <w:hideMark/>
          </w:tcPr>
          <w:p w14:paraId="0DD58526" w14:textId="2A687B29" w:rsidR="002D7729" w:rsidRPr="002D7729" w:rsidRDefault="002D7729" w:rsidP="002D7729">
            <w:pPr>
              <w:spacing w:after="0" w:line="240" w:lineRule="auto"/>
              <w:jc w:val="center"/>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4</w:t>
            </w:r>
            <w:r w:rsidR="00053F22">
              <w:rPr>
                <w:rFonts w:ascii="Times New Roman" w:eastAsia="Times New Roman" w:hAnsi="Times New Roman" w:cs="Times New Roman"/>
                <w:b/>
                <w:bCs/>
                <w:color w:val="000000"/>
                <w:lang w:eastAsia="is-IS"/>
              </w:rPr>
              <w:t>3.</w:t>
            </w:r>
            <w:r w:rsidR="00856C2C">
              <w:rPr>
                <w:rFonts w:ascii="Times New Roman" w:eastAsia="Times New Roman" w:hAnsi="Times New Roman" w:cs="Times New Roman"/>
                <w:b/>
                <w:bCs/>
                <w:color w:val="000000"/>
                <w:lang w:eastAsia="is-IS"/>
              </w:rPr>
              <w:t>596</w:t>
            </w:r>
          </w:p>
        </w:tc>
      </w:tr>
      <w:tr w:rsidR="002D7729" w:rsidRPr="002D7729" w14:paraId="1E7BBEB4"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65478916"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A.3</w:t>
            </w:r>
          </w:p>
        </w:tc>
        <w:tc>
          <w:tcPr>
            <w:tcW w:w="3060" w:type="dxa"/>
            <w:tcBorders>
              <w:top w:val="nil"/>
              <w:left w:val="nil"/>
              <w:bottom w:val="single" w:sz="4" w:space="0" w:color="000000"/>
              <w:right w:val="single" w:sz="4" w:space="0" w:color="000000"/>
            </w:tcBorders>
            <w:shd w:val="clear" w:color="000000" w:fill="FFFFFF"/>
            <w:noWrap/>
            <w:vAlign w:val="bottom"/>
            <w:hideMark/>
          </w:tcPr>
          <w:p w14:paraId="04630450"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Blandað, 660L kar</w:t>
            </w:r>
          </w:p>
        </w:tc>
        <w:tc>
          <w:tcPr>
            <w:tcW w:w="1160" w:type="dxa"/>
            <w:tcBorders>
              <w:top w:val="nil"/>
              <w:left w:val="nil"/>
              <w:bottom w:val="single" w:sz="4" w:space="0" w:color="000000"/>
              <w:right w:val="single" w:sz="4" w:space="0" w:color="000000"/>
            </w:tcBorders>
            <w:shd w:val="clear" w:color="000000" w:fill="FFFFFF"/>
            <w:noWrap/>
            <w:vAlign w:val="bottom"/>
            <w:hideMark/>
          </w:tcPr>
          <w:p w14:paraId="65A91314"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 </w:t>
            </w:r>
          </w:p>
        </w:tc>
        <w:tc>
          <w:tcPr>
            <w:tcW w:w="1160" w:type="dxa"/>
            <w:tcBorders>
              <w:top w:val="nil"/>
              <w:left w:val="nil"/>
              <w:bottom w:val="single" w:sz="4" w:space="0" w:color="000000"/>
              <w:right w:val="single" w:sz="4" w:space="0" w:color="000000"/>
            </w:tcBorders>
            <w:shd w:val="clear" w:color="000000" w:fill="FFFFFF"/>
            <w:noWrap/>
            <w:vAlign w:val="bottom"/>
            <w:hideMark/>
          </w:tcPr>
          <w:p w14:paraId="224DD1F1" w14:textId="0549AE56"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11</w:t>
            </w:r>
            <w:r w:rsidR="00856C2C">
              <w:rPr>
                <w:rFonts w:ascii="Times New Roman" w:eastAsia="Times New Roman" w:hAnsi="Times New Roman" w:cs="Times New Roman"/>
                <w:color w:val="000000"/>
                <w:lang w:eastAsia="is-IS"/>
              </w:rPr>
              <w:t>9.370</w:t>
            </w:r>
          </w:p>
        </w:tc>
      </w:tr>
      <w:tr w:rsidR="002D7729" w:rsidRPr="002D7729" w14:paraId="70D53F83"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0C4FC30E"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A.4</w:t>
            </w:r>
          </w:p>
        </w:tc>
        <w:tc>
          <w:tcPr>
            <w:tcW w:w="3060" w:type="dxa"/>
            <w:tcBorders>
              <w:top w:val="nil"/>
              <w:left w:val="nil"/>
              <w:bottom w:val="single" w:sz="4" w:space="0" w:color="000000"/>
              <w:right w:val="single" w:sz="4" w:space="0" w:color="000000"/>
            </w:tcBorders>
            <w:shd w:val="clear" w:color="000000" w:fill="FFFFFF"/>
            <w:noWrap/>
            <w:vAlign w:val="bottom"/>
            <w:hideMark/>
          </w:tcPr>
          <w:p w14:paraId="6AFAA462"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Blandað, 1100L kar</w:t>
            </w:r>
          </w:p>
        </w:tc>
        <w:tc>
          <w:tcPr>
            <w:tcW w:w="1160" w:type="dxa"/>
            <w:tcBorders>
              <w:top w:val="nil"/>
              <w:left w:val="nil"/>
              <w:bottom w:val="single" w:sz="4" w:space="0" w:color="000000"/>
              <w:right w:val="single" w:sz="4" w:space="0" w:color="000000"/>
            </w:tcBorders>
            <w:shd w:val="clear" w:color="000000" w:fill="FFFFFF"/>
            <w:noWrap/>
            <w:vAlign w:val="bottom"/>
            <w:hideMark/>
          </w:tcPr>
          <w:p w14:paraId="2C813B90"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 </w:t>
            </w:r>
          </w:p>
        </w:tc>
        <w:tc>
          <w:tcPr>
            <w:tcW w:w="1160" w:type="dxa"/>
            <w:tcBorders>
              <w:top w:val="nil"/>
              <w:left w:val="nil"/>
              <w:bottom w:val="single" w:sz="4" w:space="0" w:color="000000"/>
              <w:right w:val="single" w:sz="4" w:space="0" w:color="000000"/>
            </w:tcBorders>
            <w:shd w:val="clear" w:color="000000" w:fill="FFFFFF"/>
            <w:noWrap/>
            <w:vAlign w:val="bottom"/>
            <w:hideMark/>
          </w:tcPr>
          <w:p w14:paraId="74D6D5CE" w14:textId="76B1D5EE"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19</w:t>
            </w:r>
            <w:r w:rsidR="00856C2C">
              <w:rPr>
                <w:rFonts w:ascii="Times New Roman" w:eastAsia="Times New Roman" w:hAnsi="Times New Roman" w:cs="Times New Roman"/>
                <w:color w:val="000000"/>
                <w:lang w:eastAsia="is-IS"/>
              </w:rPr>
              <w:t>7</w:t>
            </w:r>
            <w:r w:rsidR="005D3B82">
              <w:rPr>
                <w:rFonts w:ascii="Times New Roman" w:eastAsia="Times New Roman" w:hAnsi="Times New Roman" w:cs="Times New Roman"/>
                <w:color w:val="000000"/>
                <w:lang w:eastAsia="is-IS"/>
              </w:rPr>
              <w:t>.220</w:t>
            </w:r>
          </w:p>
        </w:tc>
      </w:tr>
      <w:tr w:rsidR="002D7729" w:rsidRPr="002D7729" w14:paraId="4152232B" w14:textId="77777777" w:rsidTr="002D7729">
        <w:trPr>
          <w:trHeight w:val="552"/>
        </w:trPr>
        <w:tc>
          <w:tcPr>
            <w:tcW w:w="4540"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14:paraId="3FF27236" w14:textId="77777777" w:rsidR="002D7729" w:rsidRPr="002D7729" w:rsidRDefault="002D7729" w:rsidP="002D7729">
            <w:pPr>
              <w:spacing w:after="0" w:line="240" w:lineRule="auto"/>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Breytilegt gjald fyrir flokkað, pappírsefni</w:t>
            </w:r>
          </w:p>
        </w:tc>
        <w:tc>
          <w:tcPr>
            <w:tcW w:w="1160" w:type="dxa"/>
            <w:tcBorders>
              <w:top w:val="nil"/>
              <w:left w:val="nil"/>
              <w:bottom w:val="nil"/>
              <w:right w:val="nil"/>
            </w:tcBorders>
            <w:shd w:val="clear" w:color="000000" w:fill="FFFFFF"/>
            <w:vAlign w:val="center"/>
            <w:hideMark/>
          </w:tcPr>
          <w:p w14:paraId="53145191" w14:textId="77777777" w:rsidR="002D7729" w:rsidRPr="002D7729" w:rsidRDefault="002D7729" w:rsidP="002D7729">
            <w:pPr>
              <w:spacing w:after="0" w:line="240" w:lineRule="auto"/>
              <w:jc w:val="center"/>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Búðardal</w:t>
            </w:r>
            <w:r w:rsidRPr="002D7729">
              <w:rPr>
                <w:rFonts w:ascii="Times New Roman" w:eastAsia="Times New Roman" w:hAnsi="Times New Roman" w:cs="Times New Roman"/>
                <w:i/>
                <w:iCs/>
                <w:color w:val="000000"/>
                <w:lang w:eastAsia="is-IS"/>
              </w:rPr>
              <w:br/>
              <w:t>4 vikur</w:t>
            </w:r>
          </w:p>
        </w:tc>
        <w:tc>
          <w:tcPr>
            <w:tcW w:w="1160" w:type="dxa"/>
            <w:tcBorders>
              <w:top w:val="nil"/>
              <w:left w:val="nil"/>
              <w:bottom w:val="nil"/>
              <w:right w:val="single" w:sz="4" w:space="0" w:color="000000"/>
            </w:tcBorders>
            <w:shd w:val="clear" w:color="000000" w:fill="FFFFFF"/>
            <w:vAlign w:val="center"/>
            <w:hideMark/>
          </w:tcPr>
          <w:p w14:paraId="4D89FA3F" w14:textId="77777777" w:rsidR="002D7729" w:rsidRPr="002D7729" w:rsidRDefault="002D7729" w:rsidP="002D7729">
            <w:pPr>
              <w:spacing w:after="0" w:line="240" w:lineRule="auto"/>
              <w:jc w:val="center"/>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Dreifbýli</w:t>
            </w:r>
            <w:r w:rsidRPr="002D7729">
              <w:rPr>
                <w:rFonts w:ascii="Times New Roman" w:eastAsia="Times New Roman" w:hAnsi="Times New Roman" w:cs="Times New Roman"/>
                <w:i/>
                <w:iCs/>
                <w:color w:val="000000"/>
                <w:lang w:eastAsia="is-IS"/>
              </w:rPr>
              <w:br/>
              <w:t>8 vikur</w:t>
            </w:r>
          </w:p>
        </w:tc>
      </w:tr>
      <w:tr w:rsidR="002D7729" w:rsidRPr="002D7729" w14:paraId="363F9F28"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071C1220"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B.1</w:t>
            </w:r>
          </w:p>
        </w:tc>
        <w:tc>
          <w:tcPr>
            <w:tcW w:w="3060" w:type="dxa"/>
            <w:tcBorders>
              <w:top w:val="nil"/>
              <w:left w:val="nil"/>
              <w:bottom w:val="single" w:sz="4" w:space="0" w:color="000000"/>
              <w:right w:val="single" w:sz="4" w:space="0" w:color="000000"/>
            </w:tcBorders>
            <w:shd w:val="clear" w:color="000000" w:fill="FFFFFF"/>
            <w:noWrap/>
            <w:vAlign w:val="bottom"/>
            <w:hideMark/>
          </w:tcPr>
          <w:p w14:paraId="5AEFFF82"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 xml:space="preserve">Pappi/pappír, 240L tunna </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442A0CAC" w14:textId="1F69109C" w:rsidR="002D7729" w:rsidRPr="002D7729" w:rsidRDefault="002D7729" w:rsidP="002D7729">
            <w:pPr>
              <w:spacing w:after="0" w:line="240" w:lineRule="auto"/>
              <w:jc w:val="center"/>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8.</w:t>
            </w:r>
            <w:r w:rsidR="007D27E2">
              <w:rPr>
                <w:rFonts w:ascii="Times New Roman" w:eastAsia="Times New Roman" w:hAnsi="Times New Roman" w:cs="Times New Roman"/>
                <w:b/>
                <w:bCs/>
                <w:color w:val="000000"/>
                <w:lang w:eastAsia="is-IS"/>
              </w:rPr>
              <w:t>304</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1C34F249" w14:textId="1CAF01F9"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8.</w:t>
            </w:r>
            <w:r w:rsidR="007D27E2">
              <w:rPr>
                <w:rFonts w:ascii="Times New Roman" w:eastAsia="Times New Roman" w:hAnsi="Times New Roman" w:cs="Times New Roman"/>
                <w:color w:val="000000"/>
                <w:lang w:eastAsia="is-IS"/>
              </w:rPr>
              <w:t>304</w:t>
            </w:r>
          </w:p>
        </w:tc>
      </w:tr>
      <w:tr w:rsidR="002D7729" w:rsidRPr="002D7729" w14:paraId="48486799"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41C983B1"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B.2</w:t>
            </w:r>
          </w:p>
        </w:tc>
        <w:tc>
          <w:tcPr>
            <w:tcW w:w="3060" w:type="dxa"/>
            <w:tcBorders>
              <w:top w:val="nil"/>
              <w:left w:val="nil"/>
              <w:bottom w:val="single" w:sz="4" w:space="0" w:color="000000"/>
              <w:right w:val="single" w:sz="4" w:space="0" w:color="000000"/>
            </w:tcBorders>
            <w:shd w:val="clear" w:color="000000" w:fill="FFFFFF"/>
            <w:noWrap/>
            <w:vAlign w:val="bottom"/>
            <w:hideMark/>
          </w:tcPr>
          <w:p w14:paraId="6ACE060C"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 xml:space="preserve">Pappi/pappír, 360L tunna </w:t>
            </w:r>
          </w:p>
        </w:tc>
        <w:tc>
          <w:tcPr>
            <w:tcW w:w="1160" w:type="dxa"/>
            <w:tcBorders>
              <w:top w:val="nil"/>
              <w:left w:val="nil"/>
              <w:bottom w:val="single" w:sz="4" w:space="0" w:color="000000"/>
              <w:right w:val="single" w:sz="4" w:space="0" w:color="000000"/>
            </w:tcBorders>
            <w:shd w:val="clear" w:color="000000" w:fill="FFFFFF"/>
            <w:noWrap/>
            <w:vAlign w:val="bottom"/>
            <w:hideMark/>
          </w:tcPr>
          <w:p w14:paraId="7CCAF803" w14:textId="00EB6402"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13.</w:t>
            </w:r>
            <w:r w:rsidR="00BD7F4E">
              <w:rPr>
                <w:rFonts w:ascii="Times New Roman" w:eastAsia="Times New Roman" w:hAnsi="Times New Roman" w:cs="Times New Roman"/>
                <w:color w:val="000000"/>
                <w:lang w:eastAsia="is-IS"/>
              </w:rPr>
              <w:t>494</w:t>
            </w:r>
          </w:p>
        </w:tc>
        <w:tc>
          <w:tcPr>
            <w:tcW w:w="1160" w:type="dxa"/>
            <w:tcBorders>
              <w:top w:val="nil"/>
              <w:left w:val="nil"/>
              <w:bottom w:val="single" w:sz="4" w:space="0" w:color="000000"/>
              <w:right w:val="single" w:sz="4" w:space="0" w:color="000000"/>
            </w:tcBorders>
            <w:shd w:val="clear" w:color="000000" w:fill="FFFFFF"/>
            <w:noWrap/>
            <w:vAlign w:val="bottom"/>
            <w:hideMark/>
          </w:tcPr>
          <w:p w14:paraId="11997C76" w14:textId="61685D31"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8.</w:t>
            </w:r>
            <w:r w:rsidR="00BD7F4E">
              <w:rPr>
                <w:rFonts w:ascii="Times New Roman" w:eastAsia="Times New Roman" w:hAnsi="Times New Roman" w:cs="Times New Roman"/>
                <w:color w:val="000000"/>
                <w:lang w:eastAsia="is-IS"/>
              </w:rPr>
              <w:t>304</w:t>
            </w:r>
          </w:p>
        </w:tc>
      </w:tr>
      <w:tr w:rsidR="002D7729" w:rsidRPr="002D7729" w14:paraId="5D4F36E4"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1CBB4348"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B.3</w:t>
            </w:r>
          </w:p>
        </w:tc>
        <w:tc>
          <w:tcPr>
            <w:tcW w:w="3060" w:type="dxa"/>
            <w:tcBorders>
              <w:top w:val="nil"/>
              <w:left w:val="nil"/>
              <w:bottom w:val="single" w:sz="4" w:space="0" w:color="000000"/>
              <w:right w:val="single" w:sz="4" w:space="0" w:color="000000"/>
            </w:tcBorders>
            <w:shd w:val="clear" w:color="000000" w:fill="FFFFFF"/>
            <w:noWrap/>
            <w:vAlign w:val="bottom"/>
            <w:hideMark/>
          </w:tcPr>
          <w:p w14:paraId="5710EDCF"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Pappi/pappír, 660L kar</w:t>
            </w:r>
          </w:p>
        </w:tc>
        <w:tc>
          <w:tcPr>
            <w:tcW w:w="1160" w:type="dxa"/>
            <w:tcBorders>
              <w:top w:val="nil"/>
              <w:left w:val="nil"/>
              <w:bottom w:val="single" w:sz="4" w:space="0" w:color="000000"/>
              <w:right w:val="single" w:sz="4" w:space="0" w:color="000000"/>
            </w:tcBorders>
            <w:shd w:val="clear" w:color="000000" w:fill="FFFFFF"/>
            <w:noWrap/>
            <w:vAlign w:val="bottom"/>
            <w:hideMark/>
          </w:tcPr>
          <w:p w14:paraId="3F7FF112" w14:textId="7BCC110B"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26.</w:t>
            </w:r>
            <w:r w:rsidR="00A563C9">
              <w:rPr>
                <w:rFonts w:ascii="Times New Roman" w:eastAsia="Times New Roman" w:hAnsi="Times New Roman" w:cs="Times New Roman"/>
                <w:color w:val="000000"/>
                <w:lang w:eastAsia="is-IS"/>
              </w:rPr>
              <w:t>988</w:t>
            </w:r>
          </w:p>
        </w:tc>
        <w:tc>
          <w:tcPr>
            <w:tcW w:w="1160" w:type="dxa"/>
            <w:tcBorders>
              <w:top w:val="nil"/>
              <w:left w:val="nil"/>
              <w:bottom w:val="single" w:sz="4" w:space="0" w:color="000000"/>
              <w:right w:val="single" w:sz="4" w:space="0" w:color="000000"/>
            </w:tcBorders>
            <w:shd w:val="clear" w:color="000000" w:fill="FFFFFF"/>
            <w:noWrap/>
            <w:vAlign w:val="bottom"/>
            <w:hideMark/>
          </w:tcPr>
          <w:p w14:paraId="2A501555" w14:textId="5EB6BC0B" w:rsidR="002D7729" w:rsidRPr="002D7729" w:rsidRDefault="002D7729" w:rsidP="002D7729">
            <w:pPr>
              <w:spacing w:after="0" w:line="240" w:lineRule="auto"/>
              <w:jc w:val="center"/>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8.</w:t>
            </w:r>
            <w:r w:rsidR="00BD7F4E">
              <w:rPr>
                <w:rFonts w:ascii="Times New Roman" w:eastAsia="Times New Roman" w:hAnsi="Times New Roman" w:cs="Times New Roman"/>
                <w:b/>
                <w:bCs/>
                <w:color w:val="000000"/>
                <w:lang w:eastAsia="is-IS"/>
              </w:rPr>
              <w:t>304</w:t>
            </w:r>
          </w:p>
        </w:tc>
      </w:tr>
      <w:tr w:rsidR="002D7729" w:rsidRPr="002D7729" w14:paraId="6748E174"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42F9C0F0"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B.4</w:t>
            </w:r>
          </w:p>
        </w:tc>
        <w:tc>
          <w:tcPr>
            <w:tcW w:w="3060" w:type="dxa"/>
            <w:tcBorders>
              <w:top w:val="nil"/>
              <w:left w:val="nil"/>
              <w:bottom w:val="single" w:sz="4" w:space="0" w:color="000000"/>
              <w:right w:val="single" w:sz="4" w:space="0" w:color="000000"/>
            </w:tcBorders>
            <w:shd w:val="clear" w:color="000000" w:fill="FFFFFF"/>
            <w:noWrap/>
            <w:vAlign w:val="bottom"/>
            <w:hideMark/>
          </w:tcPr>
          <w:p w14:paraId="026B978D"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Pappi/pappír, 1100L kar</w:t>
            </w:r>
          </w:p>
        </w:tc>
        <w:tc>
          <w:tcPr>
            <w:tcW w:w="1160" w:type="dxa"/>
            <w:tcBorders>
              <w:top w:val="nil"/>
              <w:left w:val="nil"/>
              <w:bottom w:val="single" w:sz="4" w:space="0" w:color="000000"/>
              <w:right w:val="single" w:sz="4" w:space="0" w:color="000000"/>
            </w:tcBorders>
            <w:shd w:val="clear" w:color="000000" w:fill="FFFFFF"/>
            <w:noWrap/>
            <w:vAlign w:val="bottom"/>
            <w:hideMark/>
          </w:tcPr>
          <w:p w14:paraId="74A19FF6" w14:textId="2358E550"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4</w:t>
            </w:r>
            <w:r w:rsidR="00A563C9">
              <w:rPr>
                <w:rFonts w:ascii="Times New Roman" w:eastAsia="Times New Roman" w:hAnsi="Times New Roman" w:cs="Times New Roman"/>
                <w:color w:val="000000"/>
                <w:lang w:eastAsia="is-IS"/>
              </w:rPr>
              <w:t>5.</w:t>
            </w:r>
            <w:r w:rsidR="00370144">
              <w:rPr>
                <w:rFonts w:ascii="Times New Roman" w:eastAsia="Times New Roman" w:hAnsi="Times New Roman" w:cs="Times New Roman"/>
                <w:color w:val="000000"/>
                <w:lang w:eastAsia="is-IS"/>
              </w:rPr>
              <w:t>672</w:t>
            </w:r>
          </w:p>
        </w:tc>
        <w:tc>
          <w:tcPr>
            <w:tcW w:w="1160" w:type="dxa"/>
            <w:tcBorders>
              <w:top w:val="nil"/>
              <w:left w:val="nil"/>
              <w:bottom w:val="single" w:sz="4" w:space="0" w:color="000000"/>
              <w:right w:val="single" w:sz="4" w:space="0" w:color="000000"/>
            </w:tcBorders>
            <w:shd w:val="clear" w:color="000000" w:fill="FFFFFF"/>
            <w:noWrap/>
            <w:vAlign w:val="bottom"/>
            <w:hideMark/>
          </w:tcPr>
          <w:p w14:paraId="778292DB" w14:textId="2461F672"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18.</w:t>
            </w:r>
            <w:r w:rsidR="00385B81">
              <w:rPr>
                <w:rFonts w:ascii="Times New Roman" w:eastAsia="Times New Roman" w:hAnsi="Times New Roman" w:cs="Times New Roman"/>
                <w:color w:val="000000"/>
                <w:lang w:eastAsia="is-IS"/>
              </w:rPr>
              <w:t>684</w:t>
            </w:r>
          </w:p>
        </w:tc>
      </w:tr>
      <w:tr w:rsidR="002D7729" w:rsidRPr="002D7729" w14:paraId="602D2DE2" w14:textId="77777777" w:rsidTr="002D7729">
        <w:trPr>
          <w:trHeight w:val="552"/>
        </w:trPr>
        <w:tc>
          <w:tcPr>
            <w:tcW w:w="4540"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14:paraId="71FE0FC1" w14:textId="77777777" w:rsidR="002D7729" w:rsidRPr="002D7729" w:rsidRDefault="002D7729" w:rsidP="002D7729">
            <w:pPr>
              <w:spacing w:after="0" w:line="240" w:lineRule="auto"/>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Breytilegt gjald fyrir flokkað, plastefni</w:t>
            </w:r>
          </w:p>
        </w:tc>
        <w:tc>
          <w:tcPr>
            <w:tcW w:w="1160" w:type="dxa"/>
            <w:tcBorders>
              <w:top w:val="nil"/>
              <w:left w:val="nil"/>
              <w:bottom w:val="nil"/>
              <w:right w:val="nil"/>
            </w:tcBorders>
            <w:shd w:val="clear" w:color="000000" w:fill="FFFFFF"/>
            <w:vAlign w:val="center"/>
            <w:hideMark/>
          </w:tcPr>
          <w:p w14:paraId="3AAF5F8B" w14:textId="77777777" w:rsidR="002D7729" w:rsidRPr="002D7729" w:rsidRDefault="002D7729" w:rsidP="002D7729">
            <w:pPr>
              <w:spacing w:after="0" w:line="240" w:lineRule="auto"/>
              <w:jc w:val="center"/>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Búðardal</w:t>
            </w:r>
            <w:r w:rsidRPr="002D7729">
              <w:rPr>
                <w:rFonts w:ascii="Times New Roman" w:eastAsia="Times New Roman" w:hAnsi="Times New Roman" w:cs="Times New Roman"/>
                <w:i/>
                <w:iCs/>
                <w:color w:val="000000"/>
                <w:lang w:eastAsia="is-IS"/>
              </w:rPr>
              <w:br/>
              <w:t>4 vikur</w:t>
            </w:r>
          </w:p>
        </w:tc>
        <w:tc>
          <w:tcPr>
            <w:tcW w:w="1160" w:type="dxa"/>
            <w:tcBorders>
              <w:top w:val="nil"/>
              <w:left w:val="nil"/>
              <w:bottom w:val="nil"/>
              <w:right w:val="single" w:sz="4" w:space="0" w:color="000000"/>
            </w:tcBorders>
            <w:shd w:val="clear" w:color="000000" w:fill="FFFFFF"/>
            <w:vAlign w:val="center"/>
            <w:hideMark/>
          </w:tcPr>
          <w:p w14:paraId="74F117DB" w14:textId="77777777" w:rsidR="002D7729" w:rsidRPr="002D7729" w:rsidRDefault="002D7729" w:rsidP="002D7729">
            <w:pPr>
              <w:spacing w:after="0" w:line="240" w:lineRule="auto"/>
              <w:jc w:val="center"/>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Dreifbýli</w:t>
            </w:r>
            <w:r w:rsidRPr="002D7729">
              <w:rPr>
                <w:rFonts w:ascii="Times New Roman" w:eastAsia="Times New Roman" w:hAnsi="Times New Roman" w:cs="Times New Roman"/>
                <w:i/>
                <w:iCs/>
                <w:color w:val="000000"/>
                <w:lang w:eastAsia="is-IS"/>
              </w:rPr>
              <w:br/>
              <w:t>8 vikur</w:t>
            </w:r>
          </w:p>
        </w:tc>
      </w:tr>
      <w:tr w:rsidR="002D7729" w:rsidRPr="002D7729" w14:paraId="4ED733DE"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404624B9"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C.1</w:t>
            </w:r>
          </w:p>
        </w:tc>
        <w:tc>
          <w:tcPr>
            <w:tcW w:w="3060" w:type="dxa"/>
            <w:tcBorders>
              <w:top w:val="nil"/>
              <w:left w:val="nil"/>
              <w:bottom w:val="single" w:sz="4" w:space="0" w:color="000000"/>
              <w:right w:val="single" w:sz="4" w:space="0" w:color="000000"/>
            </w:tcBorders>
            <w:shd w:val="clear" w:color="000000" w:fill="FFFFFF"/>
            <w:noWrap/>
            <w:vAlign w:val="bottom"/>
            <w:hideMark/>
          </w:tcPr>
          <w:p w14:paraId="5DFB9D14"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 xml:space="preserve">Plast, 240L tunna </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18C5FA3C" w14:textId="5D3838B9" w:rsidR="002D7729" w:rsidRPr="002D7729" w:rsidRDefault="002D7729" w:rsidP="002D7729">
            <w:pPr>
              <w:spacing w:after="0" w:line="240" w:lineRule="auto"/>
              <w:jc w:val="center"/>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8.</w:t>
            </w:r>
            <w:r w:rsidR="00385B81">
              <w:rPr>
                <w:rFonts w:ascii="Times New Roman" w:eastAsia="Times New Roman" w:hAnsi="Times New Roman" w:cs="Times New Roman"/>
                <w:b/>
                <w:bCs/>
                <w:color w:val="000000"/>
                <w:lang w:eastAsia="is-IS"/>
              </w:rPr>
              <w:t>304</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7E1D8DD6" w14:textId="50E4EBB8"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8.</w:t>
            </w:r>
            <w:r w:rsidR="00385B81">
              <w:rPr>
                <w:rFonts w:ascii="Times New Roman" w:eastAsia="Times New Roman" w:hAnsi="Times New Roman" w:cs="Times New Roman"/>
                <w:color w:val="000000"/>
                <w:lang w:eastAsia="is-IS"/>
              </w:rPr>
              <w:t>304</w:t>
            </w:r>
          </w:p>
        </w:tc>
      </w:tr>
      <w:tr w:rsidR="002D7729" w:rsidRPr="002D7729" w14:paraId="43CA673B"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30ED9F7F"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C.2</w:t>
            </w:r>
          </w:p>
        </w:tc>
        <w:tc>
          <w:tcPr>
            <w:tcW w:w="3060" w:type="dxa"/>
            <w:tcBorders>
              <w:top w:val="nil"/>
              <w:left w:val="nil"/>
              <w:bottom w:val="single" w:sz="4" w:space="0" w:color="000000"/>
              <w:right w:val="single" w:sz="4" w:space="0" w:color="000000"/>
            </w:tcBorders>
            <w:shd w:val="clear" w:color="000000" w:fill="FFFFFF"/>
            <w:noWrap/>
            <w:vAlign w:val="bottom"/>
            <w:hideMark/>
          </w:tcPr>
          <w:p w14:paraId="270C886E"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 xml:space="preserve">Plast, 360L tunna </w:t>
            </w:r>
          </w:p>
        </w:tc>
        <w:tc>
          <w:tcPr>
            <w:tcW w:w="1160" w:type="dxa"/>
            <w:tcBorders>
              <w:top w:val="nil"/>
              <w:left w:val="nil"/>
              <w:bottom w:val="single" w:sz="4" w:space="0" w:color="000000"/>
              <w:right w:val="single" w:sz="4" w:space="0" w:color="000000"/>
            </w:tcBorders>
            <w:shd w:val="clear" w:color="000000" w:fill="FFFFFF"/>
            <w:noWrap/>
            <w:vAlign w:val="bottom"/>
            <w:hideMark/>
          </w:tcPr>
          <w:p w14:paraId="26DAADC4" w14:textId="7933DBDD"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13.</w:t>
            </w:r>
            <w:r w:rsidR="0006052C">
              <w:rPr>
                <w:rFonts w:ascii="Times New Roman" w:eastAsia="Times New Roman" w:hAnsi="Times New Roman" w:cs="Times New Roman"/>
                <w:color w:val="000000"/>
                <w:lang w:eastAsia="is-IS"/>
              </w:rPr>
              <w:t>494</w:t>
            </w:r>
          </w:p>
        </w:tc>
        <w:tc>
          <w:tcPr>
            <w:tcW w:w="1160" w:type="dxa"/>
            <w:tcBorders>
              <w:top w:val="nil"/>
              <w:left w:val="nil"/>
              <w:bottom w:val="single" w:sz="4" w:space="0" w:color="000000"/>
              <w:right w:val="single" w:sz="4" w:space="0" w:color="000000"/>
            </w:tcBorders>
            <w:shd w:val="clear" w:color="000000" w:fill="FFFFFF"/>
            <w:noWrap/>
            <w:vAlign w:val="bottom"/>
            <w:hideMark/>
          </w:tcPr>
          <w:p w14:paraId="2E490ED2" w14:textId="5586AE50" w:rsidR="002D7729" w:rsidRPr="002D7729" w:rsidRDefault="002D7729" w:rsidP="002D7729">
            <w:pPr>
              <w:spacing w:after="0" w:line="240" w:lineRule="auto"/>
              <w:jc w:val="center"/>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8.</w:t>
            </w:r>
            <w:r w:rsidR="00385B81">
              <w:rPr>
                <w:rFonts w:ascii="Times New Roman" w:eastAsia="Times New Roman" w:hAnsi="Times New Roman" w:cs="Times New Roman"/>
                <w:b/>
                <w:bCs/>
                <w:color w:val="000000"/>
                <w:lang w:eastAsia="is-IS"/>
              </w:rPr>
              <w:t>304</w:t>
            </w:r>
          </w:p>
        </w:tc>
      </w:tr>
      <w:tr w:rsidR="002D7729" w:rsidRPr="002D7729" w14:paraId="06D974AF"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46E70D36"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C.3</w:t>
            </w:r>
          </w:p>
        </w:tc>
        <w:tc>
          <w:tcPr>
            <w:tcW w:w="3060" w:type="dxa"/>
            <w:tcBorders>
              <w:top w:val="nil"/>
              <w:left w:val="nil"/>
              <w:bottom w:val="single" w:sz="4" w:space="0" w:color="000000"/>
              <w:right w:val="single" w:sz="4" w:space="0" w:color="000000"/>
            </w:tcBorders>
            <w:shd w:val="clear" w:color="000000" w:fill="FFFFFF"/>
            <w:noWrap/>
            <w:vAlign w:val="bottom"/>
            <w:hideMark/>
          </w:tcPr>
          <w:p w14:paraId="28F2B519"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Plast, 660L kar</w:t>
            </w:r>
          </w:p>
        </w:tc>
        <w:tc>
          <w:tcPr>
            <w:tcW w:w="1160" w:type="dxa"/>
            <w:tcBorders>
              <w:top w:val="nil"/>
              <w:left w:val="nil"/>
              <w:bottom w:val="single" w:sz="4" w:space="0" w:color="000000"/>
              <w:right w:val="single" w:sz="4" w:space="0" w:color="000000"/>
            </w:tcBorders>
            <w:shd w:val="clear" w:color="000000" w:fill="FFFFFF"/>
            <w:noWrap/>
            <w:vAlign w:val="bottom"/>
            <w:hideMark/>
          </w:tcPr>
          <w:p w14:paraId="021A49D1" w14:textId="2ADA04D0"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26.</w:t>
            </w:r>
            <w:r w:rsidR="0006052C">
              <w:rPr>
                <w:rFonts w:ascii="Times New Roman" w:eastAsia="Times New Roman" w:hAnsi="Times New Roman" w:cs="Times New Roman"/>
                <w:color w:val="000000"/>
                <w:lang w:eastAsia="is-IS"/>
              </w:rPr>
              <w:t>988</w:t>
            </w:r>
          </w:p>
        </w:tc>
        <w:tc>
          <w:tcPr>
            <w:tcW w:w="1160" w:type="dxa"/>
            <w:tcBorders>
              <w:top w:val="nil"/>
              <w:left w:val="nil"/>
              <w:bottom w:val="single" w:sz="4" w:space="0" w:color="000000"/>
              <w:right w:val="single" w:sz="4" w:space="0" w:color="000000"/>
            </w:tcBorders>
            <w:shd w:val="clear" w:color="000000" w:fill="FFFFFF"/>
            <w:noWrap/>
            <w:vAlign w:val="bottom"/>
            <w:hideMark/>
          </w:tcPr>
          <w:p w14:paraId="458E8036" w14:textId="08F75990"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16.</w:t>
            </w:r>
            <w:r w:rsidR="009B5A5F">
              <w:rPr>
                <w:rFonts w:ascii="Times New Roman" w:eastAsia="Times New Roman" w:hAnsi="Times New Roman" w:cs="Times New Roman"/>
                <w:color w:val="000000"/>
                <w:lang w:eastAsia="is-IS"/>
              </w:rPr>
              <w:t>608</w:t>
            </w:r>
          </w:p>
        </w:tc>
      </w:tr>
      <w:tr w:rsidR="002D7729" w:rsidRPr="002D7729" w14:paraId="52916D94"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5F5E189E"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C.4</w:t>
            </w:r>
          </w:p>
        </w:tc>
        <w:tc>
          <w:tcPr>
            <w:tcW w:w="3060" w:type="dxa"/>
            <w:tcBorders>
              <w:top w:val="nil"/>
              <w:left w:val="nil"/>
              <w:bottom w:val="single" w:sz="4" w:space="0" w:color="000000"/>
              <w:right w:val="single" w:sz="4" w:space="0" w:color="000000"/>
            </w:tcBorders>
            <w:shd w:val="clear" w:color="000000" w:fill="FFFFFF"/>
            <w:noWrap/>
            <w:vAlign w:val="bottom"/>
            <w:hideMark/>
          </w:tcPr>
          <w:p w14:paraId="37E34455"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Plast, 1100L kar</w:t>
            </w:r>
          </w:p>
        </w:tc>
        <w:tc>
          <w:tcPr>
            <w:tcW w:w="1160" w:type="dxa"/>
            <w:tcBorders>
              <w:top w:val="nil"/>
              <w:left w:val="nil"/>
              <w:bottom w:val="single" w:sz="4" w:space="0" w:color="000000"/>
              <w:right w:val="single" w:sz="4" w:space="0" w:color="000000"/>
            </w:tcBorders>
            <w:shd w:val="clear" w:color="000000" w:fill="FFFFFF"/>
            <w:noWrap/>
            <w:vAlign w:val="bottom"/>
            <w:hideMark/>
          </w:tcPr>
          <w:p w14:paraId="24C1500A" w14:textId="14338D0E"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4</w:t>
            </w:r>
            <w:r w:rsidR="009B5A5F">
              <w:rPr>
                <w:rFonts w:ascii="Times New Roman" w:eastAsia="Times New Roman" w:hAnsi="Times New Roman" w:cs="Times New Roman"/>
                <w:color w:val="000000"/>
                <w:lang w:eastAsia="is-IS"/>
              </w:rPr>
              <w:t>5.672</w:t>
            </w:r>
          </w:p>
        </w:tc>
        <w:tc>
          <w:tcPr>
            <w:tcW w:w="1160" w:type="dxa"/>
            <w:tcBorders>
              <w:top w:val="nil"/>
              <w:left w:val="nil"/>
              <w:bottom w:val="single" w:sz="4" w:space="0" w:color="000000"/>
              <w:right w:val="single" w:sz="4" w:space="0" w:color="000000"/>
            </w:tcBorders>
            <w:shd w:val="clear" w:color="000000" w:fill="FFFFFF"/>
            <w:noWrap/>
            <w:vAlign w:val="bottom"/>
            <w:hideMark/>
          </w:tcPr>
          <w:p w14:paraId="27285D56" w14:textId="18B71E3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26.</w:t>
            </w:r>
            <w:r w:rsidR="009B5A5F">
              <w:rPr>
                <w:rFonts w:ascii="Times New Roman" w:eastAsia="Times New Roman" w:hAnsi="Times New Roman" w:cs="Times New Roman"/>
                <w:color w:val="000000"/>
                <w:lang w:eastAsia="is-IS"/>
              </w:rPr>
              <w:t>988</w:t>
            </w:r>
          </w:p>
        </w:tc>
      </w:tr>
      <w:tr w:rsidR="002D7729" w:rsidRPr="002D7729" w14:paraId="63C21F2E" w14:textId="77777777" w:rsidTr="002D7729">
        <w:trPr>
          <w:trHeight w:val="288"/>
        </w:trPr>
        <w:tc>
          <w:tcPr>
            <w:tcW w:w="4540"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14:paraId="3025AF97" w14:textId="77777777" w:rsidR="002D7729" w:rsidRPr="002D7729" w:rsidRDefault="002D7729" w:rsidP="002D7729">
            <w:pPr>
              <w:spacing w:after="0" w:line="240" w:lineRule="auto"/>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Breytilegt gjald fyrir flokkað, lífúrgangur</w:t>
            </w:r>
          </w:p>
        </w:tc>
        <w:tc>
          <w:tcPr>
            <w:tcW w:w="1160" w:type="dxa"/>
            <w:tcBorders>
              <w:top w:val="nil"/>
              <w:left w:val="nil"/>
              <w:bottom w:val="nil"/>
              <w:right w:val="nil"/>
            </w:tcBorders>
            <w:shd w:val="clear" w:color="000000" w:fill="FFFFFF"/>
            <w:noWrap/>
            <w:vAlign w:val="bottom"/>
            <w:hideMark/>
          </w:tcPr>
          <w:p w14:paraId="30CE121E" w14:textId="77777777" w:rsidR="002D7729" w:rsidRPr="002D7729" w:rsidRDefault="002D7729" w:rsidP="002D7729">
            <w:pPr>
              <w:spacing w:after="0" w:line="240" w:lineRule="auto"/>
              <w:jc w:val="center"/>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 </w:t>
            </w:r>
          </w:p>
        </w:tc>
        <w:tc>
          <w:tcPr>
            <w:tcW w:w="1160" w:type="dxa"/>
            <w:tcBorders>
              <w:top w:val="nil"/>
              <w:left w:val="nil"/>
              <w:bottom w:val="nil"/>
              <w:right w:val="single" w:sz="4" w:space="0" w:color="000000"/>
            </w:tcBorders>
            <w:shd w:val="clear" w:color="000000" w:fill="FFFFFF"/>
            <w:noWrap/>
            <w:vAlign w:val="bottom"/>
            <w:hideMark/>
          </w:tcPr>
          <w:p w14:paraId="6C99CFB4" w14:textId="77777777" w:rsidR="002D7729" w:rsidRPr="002D7729" w:rsidRDefault="002D7729" w:rsidP="002D7729">
            <w:pPr>
              <w:spacing w:after="0" w:line="240" w:lineRule="auto"/>
              <w:jc w:val="center"/>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4 vikur*</w:t>
            </w:r>
          </w:p>
        </w:tc>
      </w:tr>
      <w:tr w:rsidR="002D7729" w:rsidRPr="002D7729" w14:paraId="18AE1579" w14:textId="77777777" w:rsidTr="002D7729">
        <w:trPr>
          <w:trHeight w:val="288"/>
        </w:trPr>
        <w:tc>
          <w:tcPr>
            <w:tcW w:w="1480" w:type="dxa"/>
            <w:tcBorders>
              <w:top w:val="nil"/>
              <w:left w:val="single" w:sz="4" w:space="0" w:color="000000"/>
              <w:bottom w:val="single" w:sz="4" w:space="0" w:color="000000"/>
              <w:right w:val="single" w:sz="4" w:space="0" w:color="000000"/>
            </w:tcBorders>
            <w:shd w:val="clear" w:color="000000" w:fill="FFFFFF"/>
            <w:noWrap/>
            <w:vAlign w:val="bottom"/>
            <w:hideMark/>
          </w:tcPr>
          <w:p w14:paraId="29330C0B" w14:textId="77777777" w:rsidR="002D7729" w:rsidRPr="002D7729" w:rsidRDefault="002D7729" w:rsidP="002D7729">
            <w:pPr>
              <w:spacing w:after="0" w:line="240" w:lineRule="auto"/>
              <w:jc w:val="center"/>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D.1</w:t>
            </w:r>
          </w:p>
        </w:tc>
        <w:tc>
          <w:tcPr>
            <w:tcW w:w="3060" w:type="dxa"/>
            <w:tcBorders>
              <w:top w:val="nil"/>
              <w:left w:val="nil"/>
              <w:bottom w:val="single" w:sz="4" w:space="0" w:color="000000"/>
              <w:right w:val="single" w:sz="4" w:space="0" w:color="000000"/>
            </w:tcBorders>
            <w:shd w:val="clear" w:color="000000" w:fill="FFFFFF"/>
            <w:noWrap/>
            <w:vAlign w:val="bottom"/>
            <w:hideMark/>
          </w:tcPr>
          <w:p w14:paraId="2661BDCA" w14:textId="77777777" w:rsidR="002D7729" w:rsidRPr="002D7729" w:rsidRDefault="002D7729" w:rsidP="002D7729">
            <w:pPr>
              <w:spacing w:after="0" w:line="240" w:lineRule="auto"/>
              <w:rPr>
                <w:rFonts w:ascii="Times New Roman" w:eastAsia="Times New Roman" w:hAnsi="Times New Roman" w:cs="Times New Roman"/>
                <w:color w:val="000000"/>
                <w:lang w:eastAsia="is-IS"/>
              </w:rPr>
            </w:pPr>
            <w:r w:rsidRPr="002D7729">
              <w:rPr>
                <w:rFonts w:ascii="Times New Roman" w:eastAsia="Times New Roman" w:hAnsi="Times New Roman" w:cs="Times New Roman"/>
                <w:color w:val="000000"/>
                <w:lang w:eastAsia="is-IS"/>
              </w:rPr>
              <w:t xml:space="preserve">Plast, 240L tunna </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0EBAC647" w14:textId="77777777" w:rsidR="002D7729" w:rsidRPr="002D7729" w:rsidRDefault="002D7729" w:rsidP="002D7729">
            <w:pPr>
              <w:spacing w:after="0" w:line="240" w:lineRule="auto"/>
              <w:jc w:val="center"/>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 </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2E5547BE" w14:textId="0B9150F8" w:rsidR="002D7729" w:rsidRPr="002D7729" w:rsidRDefault="002D7729" w:rsidP="002D7729">
            <w:pPr>
              <w:spacing w:after="0" w:line="240" w:lineRule="auto"/>
              <w:jc w:val="center"/>
              <w:rPr>
                <w:rFonts w:ascii="Times New Roman" w:eastAsia="Times New Roman" w:hAnsi="Times New Roman" w:cs="Times New Roman"/>
                <w:b/>
                <w:bCs/>
                <w:color w:val="000000"/>
                <w:lang w:eastAsia="is-IS"/>
              </w:rPr>
            </w:pPr>
            <w:r w:rsidRPr="002D7729">
              <w:rPr>
                <w:rFonts w:ascii="Times New Roman" w:eastAsia="Times New Roman" w:hAnsi="Times New Roman" w:cs="Times New Roman"/>
                <w:b/>
                <w:bCs/>
                <w:color w:val="000000"/>
                <w:lang w:eastAsia="is-IS"/>
              </w:rPr>
              <w:t>10.</w:t>
            </w:r>
            <w:r w:rsidR="006B02AF">
              <w:rPr>
                <w:rFonts w:ascii="Times New Roman" w:eastAsia="Times New Roman" w:hAnsi="Times New Roman" w:cs="Times New Roman"/>
                <w:b/>
                <w:bCs/>
                <w:color w:val="000000"/>
                <w:lang w:eastAsia="is-IS"/>
              </w:rPr>
              <w:t>380</w:t>
            </w:r>
          </w:p>
        </w:tc>
      </w:tr>
      <w:tr w:rsidR="002D7729" w:rsidRPr="002D7729" w14:paraId="1CAAD4A4" w14:textId="77777777" w:rsidTr="002D7729">
        <w:trPr>
          <w:trHeight w:val="288"/>
        </w:trPr>
        <w:tc>
          <w:tcPr>
            <w:tcW w:w="6860" w:type="dxa"/>
            <w:gridSpan w:val="4"/>
            <w:tcBorders>
              <w:top w:val="single" w:sz="4" w:space="0" w:color="000000"/>
              <w:left w:val="nil"/>
              <w:bottom w:val="nil"/>
              <w:right w:val="nil"/>
            </w:tcBorders>
            <w:shd w:val="clear" w:color="000000" w:fill="FFFFFF"/>
            <w:noWrap/>
            <w:vAlign w:val="bottom"/>
            <w:hideMark/>
          </w:tcPr>
          <w:p w14:paraId="697A8770" w14:textId="77777777" w:rsidR="002D7729" w:rsidRPr="002D7729" w:rsidRDefault="002D7729" w:rsidP="002D7729">
            <w:pPr>
              <w:spacing w:after="0" w:line="240" w:lineRule="auto"/>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*2 vikna hirðutíðni á sumrin</w:t>
            </w:r>
          </w:p>
        </w:tc>
      </w:tr>
      <w:tr w:rsidR="002D7729" w:rsidRPr="002D7729" w14:paraId="504061CC" w14:textId="77777777" w:rsidTr="002D7729">
        <w:trPr>
          <w:trHeight w:val="288"/>
        </w:trPr>
        <w:tc>
          <w:tcPr>
            <w:tcW w:w="6860" w:type="dxa"/>
            <w:gridSpan w:val="4"/>
            <w:tcBorders>
              <w:top w:val="nil"/>
              <w:left w:val="nil"/>
              <w:bottom w:val="nil"/>
              <w:right w:val="nil"/>
            </w:tcBorders>
            <w:shd w:val="clear" w:color="000000" w:fill="FFFFFF"/>
            <w:noWrap/>
            <w:vAlign w:val="bottom"/>
            <w:hideMark/>
          </w:tcPr>
          <w:p w14:paraId="60AC6234" w14:textId="77777777" w:rsidR="002D7729" w:rsidRPr="002D7729" w:rsidRDefault="002D7729" w:rsidP="002D7729">
            <w:pPr>
              <w:spacing w:after="0" w:line="240" w:lineRule="auto"/>
              <w:rPr>
                <w:rFonts w:ascii="Times New Roman" w:eastAsia="Times New Roman" w:hAnsi="Times New Roman" w:cs="Times New Roman"/>
                <w:i/>
                <w:iCs/>
                <w:color w:val="000000"/>
                <w:lang w:eastAsia="is-IS"/>
              </w:rPr>
            </w:pPr>
            <w:r w:rsidRPr="002D7729">
              <w:rPr>
                <w:rFonts w:ascii="Times New Roman" w:eastAsia="Times New Roman" w:hAnsi="Times New Roman" w:cs="Times New Roman"/>
                <w:i/>
                <w:iCs/>
                <w:color w:val="000000"/>
                <w:lang w:eastAsia="is-IS"/>
              </w:rPr>
              <w:t>Almenn/ráðlögð ílátastærð meðalheimilis feitletruð</w:t>
            </w:r>
          </w:p>
        </w:tc>
      </w:tr>
    </w:tbl>
    <w:p w14:paraId="1FB706A5" w14:textId="2519E1EE" w:rsidR="504EE5F2" w:rsidRDefault="504EE5F2" w:rsidP="504EE5F2">
      <w:pPr>
        <w:spacing w:after="0"/>
        <w:rPr>
          <w:rFonts w:ascii="Times New Roman" w:eastAsia="Times New Roman" w:hAnsi="Times New Roman" w:cs="Times New Roman"/>
          <w:sz w:val="21"/>
          <w:szCs w:val="21"/>
        </w:rPr>
      </w:pPr>
    </w:p>
    <w:p w14:paraId="0F4159F1" w14:textId="60DBEA1F" w:rsidR="00DB7E01" w:rsidRPr="006333F1" w:rsidRDefault="34796277" w:rsidP="00DB7E01">
      <w:pPr>
        <w:spacing w:after="0"/>
        <w:rPr>
          <w:rFonts w:ascii="Times New Roman" w:hAnsi="Times New Roman" w:cs="Times New Roman"/>
          <w:sz w:val="21"/>
          <w:szCs w:val="21"/>
        </w:rPr>
      </w:pPr>
      <w:r w:rsidRPr="504EE5F2">
        <w:rPr>
          <w:rFonts w:ascii="Times New Roman" w:eastAsia="Times New Roman" w:hAnsi="Times New Roman" w:cs="Times New Roman"/>
          <w:sz w:val="21"/>
          <w:szCs w:val="21"/>
        </w:rPr>
        <w:t>F</w:t>
      </w:r>
      <w:r w:rsidR="572D033F" w:rsidRPr="504EE5F2">
        <w:rPr>
          <w:rFonts w:ascii="Times New Roman" w:hAnsi="Times New Roman" w:cs="Times New Roman"/>
          <w:sz w:val="21"/>
          <w:szCs w:val="21"/>
        </w:rPr>
        <w:t xml:space="preserve">rístundahús </w:t>
      </w:r>
      <w:r w:rsidR="1241B415" w:rsidRPr="504EE5F2">
        <w:rPr>
          <w:rFonts w:ascii="Times New Roman" w:hAnsi="Times New Roman" w:cs="Times New Roman"/>
          <w:sz w:val="21"/>
          <w:szCs w:val="21"/>
        </w:rPr>
        <w:t xml:space="preserve">og einbýlishús í dreifbýli </w:t>
      </w:r>
      <w:r w:rsidR="473C9C45" w:rsidRPr="504EE5F2">
        <w:rPr>
          <w:rFonts w:ascii="Times New Roman" w:hAnsi="Times New Roman" w:cs="Times New Roman"/>
          <w:sz w:val="21"/>
          <w:szCs w:val="21"/>
        </w:rPr>
        <w:t xml:space="preserve">hafa aðgang að grenndarstöðvum á nokkrum stöðum í sveitarfélaginu. </w:t>
      </w:r>
      <w:r w:rsidR="41B9C9EB" w:rsidRPr="504EE5F2">
        <w:rPr>
          <w:rFonts w:ascii="Times New Roman" w:hAnsi="Times New Roman" w:cs="Times New Roman"/>
          <w:sz w:val="21"/>
          <w:szCs w:val="21"/>
        </w:rPr>
        <w:t xml:space="preserve">Gjald fyrir þá þjónustu er </w:t>
      </w:r>
      <w:r w:rsidR="00807B4A">
        <w:rPr>
          <w:rFonts w:ascii="Times New Roman" w:hAnsi="Times New Roman" w:cs="Times New Roman"/>
          <w:sz w:val="21"/>
          <w:szCs w:val="21"/>
        </w:rPr>
        <w:t>16</w:t>
      </w:r>
      <w:r w:rsidR="41B9C9EB" w:rsidRPr="504EE5F2">
        <w:rPr>
          <w:rFonts w:ascii="Times New Roman" w:hAnsi="Times New Roman" w:cs="Times New Roman"/>
          <w:sz w:val="21"/>
          <w:szCs w:val="21"/>
        </w:rPr>
        <w:t>.</w:t>
      </w:r>
      <w:r w:rsidR="006B02AF">
        <w:rPr>
          <w:rFonts w:ascii="Times New Roman" w:hAnsi="Times New Roman" w:cs="Times New Roman"/>
          <w:sz w:val="21"/>
          <w:szCs w:val="21"/>
        </w:rPr>
        <w:t>608</w:t>
      </w:r>
      <w:r w:rsidR="41B9C9EB" w:rsidRPr="504EE5F2">
        <w:rPr>
          <w:rFonts w:ascii="Times New Roman" w:hAnsi="Times New Roman" w:cs="Times New Roman"/>
          <w:sz w:val="21"/>
          <w:szCs w:val="21"/>
        </w:rPr>
        <w:t xml:space="preserve"> kr. fyrir árið</w:t>
      </w:r>
      <w:r w:rsidR="572D033F" w:rsidRPr="504EE5F2">
        <w:rPr>
          <w:rFonts w:ascii="Times New Roman" w:hAnsi="Times New Roman" w:cs="Times New Roman"/>
          <w:sz w:val="21"/>
          <w:szCs w:val="21"/>
        </w:rPr>
        <w:t>.</w:t>
      </w:r>
    </w:p>
    <w:p w14:paraId="05729C59" w14:textId="7AD28FEC" w:rsidR="504EE5F2" w:rsidRDefault="504EE5F2" w:rsidP="504EE5F2">
      <w:pPr>
        <w:spacing w:after="0"/>
        <w:rPr>
          <w:rFonts w:ascii="Times New Roman" w:hAnsi="Times New Roman" w:cs="Times New Roman"/>
          <w:sz w:val="21"/>
          <w:szCs w:val="21"/>
        </w:rPr>
      </w:pPr>
    </w:p>
    <w:p w14:paraId="3CCEF20A" w14:textId="0A2DD78A" w:rsidR="6ACD85F1" w:rsidRDefault="6ACD85F1" w:rsidP="504EE5F2">
      <w:pPr>
        <w:spacing w:after="0"/>
      </w:pPr>
      <w:r w:rsidRPr="504EE5F2">
        <w:rPr>
          <w:rFonts w:ascii="Times New Roman" w:eastAsia="Times New Roman" w:hAnsi="Times New Roman" w:cs="Times New Roman"/>
          <w:sz w:val="21"/>
          <w:szCs w:val="21"/>
        </w:rPr>
        <w:t>Fast gjald</w:t>
      </w:r>
      <w:r w:rsidR="5C0C0BC0" w:rsidRPr="504EE5F2">
        <w:rPr>
          <w:rFonts w:ascii="Times New Roman" w:eastAsia="Times New Roman" w:hAnsi="Times New Roman" w:cs="Times New Roman"/>
          <w:sz w:val="21"/>
          <w:szCs w:val="21"/>
        </w:rPr>
        <w:t>, 2</w:t>
      </w:r>
      <w:r w:rsidR="006B02AF">
        <w:rPr>
          <w:rFonts w:ascii="Times New Roman" w:eastAsia="Times New Roman" w:hAnsi="Times New Roman" w:cs="Times New Roman"/>
          <w:sz w:val="21"/>
          <w:szCs w:val="21"/>
        </w:rPr>
        <w:t>9.064</w:t>
      </w:r>
      <w:r w:rsidR="5C0C0BC0" w:rsidRPr="504EE5F2">
        <w:rPr>
          <w:rFonts w:ascii="Times New Roman" w:eastAsia="Times New Roman" w:hAnsi="Times New Roman" w:cs="Times New Roman"/>
          <w:sz w:val="21"/>
          <w:szCs w:val="21"/>
        </w:rPr>
        <w:t xml:space="preserve"> kr.,</w:t>
      </w:r>
      <w:r w:rsidRPr="504EE5F2">
        <w:rPr>
          <w:rFonts w:ascii="Times New Roman" w:eastAsia="Times New Roman" w:hAnsi="Times New Roman" w:cs="Times New Roman"/>
          <w:sz w:val="21"/>
          <w:szCs w:val="21"/>
        </w:rPr>
        <w:t xml:space="preserve"> er lagt á allar fasteignir sveitarfélagsins til að standa straum af veittri þjónustu tengdri málaflokknum og er ekki beintengt úrgangsmagni s.s. umsýsla, fræðsla, hreinsun rusls á víðavangi, rekstur grenndarstöðvar fyrir gler, málm og textíl og aðgengi að gámasvæði með gjaldfrjálsan úrgang. </w:t>
      </w:r>
    </w:p>
    <w:p w14:paraId="77A2D359" w14:textId="77777777" w:rsidR="00DB7E01" w:rsidRPr="006333F1" w:rsidRDefault="572D033F" w:rsidP="00DB7E01">
      <w:pPr>
        <w:spacing w:after="0"/>
        <w:rPr>
          <w:rFonts w:ascii="Times New Roman" w:hAnsi="Times New Roman" w:cs="Times New Roman"/>
          <w:sz w:val="21"/>
          <w:szCs w:val="21"/>
        </w:rPr>
      </w:pPr>
      <w:r w:rsidRPr="504EE5F2">
        <w:rPr>
          <w:rFonts w:ascii="Times New Roman" w:hAnsi="Times New Roman" w:cs="Times New Roman"/>
          <w:sz w:val="21"/>
          <w:szCs w:val="21"/>
        </w:rPr>
        <w:t>Ofangreind gjöld skulu innheimt samhliða fasteignagjöldum.</w:t>
      </w:r>
    </w:p>
    <w:p w14:paraId="40E922B2" w14:textId="77777777" w:rsidR="00C12840" w:rsidRDefault="00C12840">
      <w:pPr>
        <w:rPr>
          <w:rFonts w:ascii="Times New Roman" w:hAnsi="Times New Roman" w:cs="Times New Roman"/>
          <w:sz w:val="21"/>
          <w:szCs w:val="21"/>
        </w:rPr>
      </w:pPr>
      <w:r>
        <w:rPr>
          <w:rFonts w:ascii="Times New Roman" w:hAnsi="Times New Roman" w:cs="Times New Roman"/>
          <w:sz w:val="21"/>
          <w:szCs w:val="21"/>
        </w:rPr>
        <w:br w:type="page"/>
      </w:r>
    </w:p>
    <w:p w14:paraId="2D6C9CEB" w14:textId="0C1FF43B" w:rsidR="001207CA" w:rsidRPr="006333F1" w:rsidRDefault="7F2425AC" w:rsidP="001207CA">
      <w:pPr>
        <w:spacing w:before="240" w:after="0"/>
        <w:jc w:val="center"/>
        <w:rPr>
          <w:rFonts w:ascii="Times New Roman" w:hAnsi="Times New Roman" w:cs="Times New Roman"/>
          <w:sz w:val="21"/>
          <w:szCs w:val="21"/>
        </w:rPr>
      </w:pPr>
      <w:r w:rsidRPr="504EE5F2">
        <w:rPr>
          <w:rFonts w:ascii="Times New Roman" w:hAnsi="Times New Roman" w:cs="Times New Roman"/>
          <w:sz w:val="21"/>
          <w:szCs w:val="21"/>
        </w:rPr>
        <w:lastRenderedPageBreak/>
        <w:t xml:space="preserve">3. gr. </w:t>
      </w:r>
    </w:p>
    <w:p w14:paraId="266098CC" w14:textId="4870A75B" w:rsidR="001207CA" w:rsidRPr="006333F1" w:rsidRDefault="193B48B5" w:rsidP="504EE5F2">
      <w:pPr>
        <w:spacing w:after="0"/>
        <w:rPr>
          <w:rFonts w:ascii="Times New Roman" w:hAnsi="Times New Roman" w:cs="Times New Roman"/>
          <w:sz w:val="21"/>
          <w:szCs w:val="21"/>
        </w:rPr>
      </w:pPr>
      <w:r w:rsidRPr="504EE5F2">
        <w:rPr>
          <w:rFonts w:ascii="Times New Roman" w:hAnsi="Times New Roman" w:cs="Times New Roman"/>
          <w:sz w:val="21"/>
          <w:szCs w:val="21"/>
        </w:rPr>
        <w:t>Ef sorptunna/ílát skemmist eða hverfur vegna þess að það hefur ekki verið gengið nægilega vel frá þeim, t.d. undir skýli eða að festingar vantar verður innheimtur raunkostnaður á hverja tunnu/ílát samkvæmt reikningi frá verktaka.</w:t>
      </w:r>
    </w:p>
    <w:p w14:paraId="30181D9B" w14:textId="3F21B330" w:rsidR="001207CA" w:rsidRPr="006333F1" w:rsidRDefault="193B48B5" w:rsidP="504EE5F2">
      <w:pPr>
        <w:spacing w:after="0"/>
      </w:pPr>
      <w:r w:rsidRPr="504EE5F2">
        <w:rPr>
          <w:rFonts w:ascii="Times New Roman" w:hAnsi="Times New Roman" w:cs="Times New Roman"/>
          <w:sz w:val="21"/>
          <w:szCs w:val="21"/>
        </w:rPr>
        <w:t>Sorptunnur/ílát sem geymd eru utanhúss skulu standa á fastri undirstöðu og vera þannig staðsettar að aðgangur að þeim sé greiður og af þeim geti ekki stafað óþægindi eða óþrifnaður fyrir umhverfið, sbr. 15. gr. reglugerðar um meðhöndlun úrgangs nr. 803/2023.</w:t>
      </w:r>
    </w:p>
    <w:p w14:paraId="1E98340F" w14:textId="6BFCB46D" w:rsidR="001207CA" w:rsidRPr="006333F1" w:rsidRDefault="1D1F31C3" w:rsidP="504EE5F2">
      <w:pPr>
        <w:spacing w:after="0"/>
      </w:pPr>
      <w:r w:rsidRPr="504EE5F2">
        <w:rPr>
          <w:rFonts w:ascii="Times New Roman" w:hAnsi="Times New Roman" w:cs="Times New Roman"/>
          <w:sz w:val="21"/>
          <w:szCs w:val="21"/>
        </w:rPr>
        <w:t>Umsýslugjald</w:t>
      </w:r>
      <w:r w:rsidR="193B48B5" w:rsidRPr="504EE5F2">
        <w:rPr>
          <w:rFonts w:ascii="Times New Roman" w:hAnsi="Times New Roman" w:cs="Times New Roman"/>
          <w:sz w:val="21"/>
          <w:szCs w:val="21"/>
        </w:rPr>
        <w:t xml:space="preserve"> greiðist við afhendingu nýrra tunna/íláta og ef skipt er milli stærða. Sé tunnu/íláti skipt út fyrir aðra stærð er eldri tunna/ílát tekið upp í nýja, enda sé hún óskemmd. Verð eldri tunnu/íláts miðast við verð á nýju, að frádreginni afskriftarupphæð sem nemur 1/10 fyrir hvert ár sem liðið er frá því notkun hófst.</w:t>
      </w:r>
    </w:p>
    <w:p w14:paraId="0E6C3851" w14:textId="1BB28634" w:rsidR="001207CA" w:rsidRPr="006333F1" w:rsidRDefault="193B48B5" w:rsidP="504EE5F2">
      <w:pPr>
        <w:spacing w:after="0"/>
      </w:pPr>
      <w:r w:rsidRPr="504EE5F2">
        <w:rPr>
          <w:rFonts w:ascii="Times New Roman" w:hAnsi="Times New Roman" w:cs="Times New Roman"/>
          <w:sz w:val="21"/>
          <w:szCs w:val="21"/>
        </w:rPr>
        <w:t>Umsýslugjald vegna breyttrar þjónustu er 5.</w:t>
      </w:r>
      <w:r w:rsidR="006B02AF">
        <w:rPr>
          <w:rFonts w:ascii="Times New Roman" w:hAnsi="Times New Roman" w:cs="Times New Roman"/>
          <w:sz w:val="21"/>
          <w:szCs w:val="21"/>
        </w:rPr>
        <w:t>190</w:t>
      </w:r>
      <w:r w:rsidRPr="504EE5F2">
        <w:rPr>
          <w:rFonts w:ascii="Times New Roman" w:hAnsi="Times New Roman" w:cs="Times New Roman"/>
          <w:sz w:val="21"/>
          <w:szCs w:val="21"/>
        </w:rPr>
        <w:t xml:space="preserve"> kr. í hvert sinn sem óskað er breytinga. Á þetta við um breytingu á ílátum/tunnum, viðbótarílát eða breytta skráningu, svo sem samnýtingu á tunnum/ílátum.</w:t>
      </w:r>
    </w:p>
    <w:p w14:paraId="605EBC59" w14:textId="5733D21B" w:rsidR="001207CA" w:rsidRPr="006333F1" w:rsidRDefault="001207CA" w:rsidP="00196516">
      <w:pPr>
        <w:spacing w:after="0"/>
        <w:rPr>
          <w:rFonts w:ascii="Times New Roman" w:hAnsi="Times New Roman" w:cs="Times New Roman"/>
          <w:sz w:val="21"/>
          <w:szCs w:val="21"/>
        </w:rPr>
      </w:pPr>
    </w:p>
    <w:p w14:paraId="62D05FEB" w14:textId="77777777" w:rsidR="00CE36B1" w:rsidRPr="006333F1" w:rsidRDefault="00CE36B1" w:rsidP="00196516">
      <w:pPr>
        <w:spacing w:after="0"/>
        <w:rPr>
          <w:rFonts w:ascii="Times New Roman" w:hAnsi="Times New Roman" w:cs="Times New Roman"/>
          <w:sz w:val="21"/>
          <w:szCs w:val="21"/>
        </w:rPr>
      </w:pPr>
    </w:p>
    <w:p w14:paraId="43D01AD2" w14:textId="419DDE1C" w:rsidR="0099318B" w:rsidRPr="006333F1" w:rsidRDefault="69804B84" w:rsidP="0099318B">
      <w:pPr>
        <w:spacing w:after="0"/>
        <w:jc w:val="center"/>
        <w:rPr>
          <w:rFonts w:ascii="Times New Roman" w:hAnsi="Times New Roman" w:cs="Times New Roman"/>
          <w:sz w:val="21"/>
          <w:szCs w:val="21"/>
        </w:rPr>
      </w:pPr>
      <w:r w:rsidRPr="504EE5F2">
        <w:rPr>
          <w:rFonts w:ascii="Times New Roman" w:hAnsi="Times New Roman" w:cs="Times New Roman"/>
          <w:sz w:val="21"/>
          <w:szCs w:val="21"/>
        </w:rPr>
        <w:t>4</w:t>
      </w:r>
      <w:r w:rsidR="38F90B77" w:rsidRPr="504EE5F2">
        <w:rPr>
          <w:rFonts w:ascii="Times New Roman" w:hAnsi="Times New Roman" w:cs="Times New Roman"/>
          <w:sz w:val="21"/>
          <w:szCs w:val="21"/>
        </w:rPr>
        <w:t>. gr.</w:t>
      </w:r>
    </w:p>
    <w:p w14:paraId="754AC67E" w14:textId="0290815E" w:rsidR="00F36A49" w:rsidRPr="006333F1" w:rsidRDefault="38082263" w:rsidP="004D57E7">
      <w:pPr>
        <w:spacing w:after="0"/>
        <w:rPr>
          <w:rFonts w:ascii="Times New Roman" w:eastAsia="Calibri" w:hAnsi="Times New Roman" w:cs="Times New Roman"/>
        </w:rPr>
      </w:pPr>
      <w:r w:rsidRPr="504EE5F2">
        <w:rPr>
          <w:rFonts w:ascii="Times New Roman" w:eastAsia="Calibri" w:hAnsi="Times New Roman" w:cs="Times New Roman"/>
        </w:rPr>
        <w:t>Gjaldtaka á söfnunarstöð</w:t>
      </w:r>
      <w:r w:rsidR="438A880E" w:rsidRPr="504EE5F2">
        <w:rPr>
          <w:rFonts w:ascii="Times New Roman" w:eastAsia="Calibri" w:hAnsi="Times New Roman" w:cs="Times New Roman"/>
        </w:rPr>
        <w:t>var í Búðardal</w:t>
      </w:r>
      <w:r w:rsidRPr="504EE5F2">
        <w:rPr>
          <w:rFonts w:ascii="Times New Roman" w:eastAsia="Calibri" w:hAnsi="Times New Roman" w:cs="Times New Roman"/>
        </w:rPr>
        <w:t xml:space="preserve"> miðast við </w:t>
      </w:r>
      <w:r w:rsidR="7D4EAAAD" w:rsidRPr="504EE5F2">
        <w:rPr>
          <w:rFonts w:ascii="Times New Roman" w:eastAsia="Calibri" w:hAnsi="Times New Roman" w:cs="Times New Roman"/>
        </w:rPr>
        <w:t>rúmmál (</w:t>
      </w:r>
      <w:r w:rsidRPr="504EE5F2">
        <w:rPr>
          <w:rFonts w:ascii="Times New Roman" w:eastAsia="Calibri" w:hAnsi="Times New Roman" w:cs="Times New Roman"/>
        </w:rPr>
        <w:t>m³</w:t>
      </w:r>
      <w:r w:rsidR="7D4EAAAD" w:rsidRPr="504EE5F2">
        <w:rPr>
          <w:rFonts w:ascii="Times New Roman" w:eastAsia="Calibri" w:hAnsi="Times New Roman" w:cs="Times New Roman"/>
        </w:rPr>
        <w:t xml:space="preserve">) </w:t>
      </w:r>
      <w:r w:rsidRPr="504EE5F2">
        <w:rPr>
          <w:rFonts w:ascii="Times New Roman" w:eastAsia="Calibri" w:hAnsi="Times New Roman" w:cs="Times New Roman"/>
        </w:rPr>
        <w:t>þess úrgangsmagns sem afsett er. Allur úrgangur er</w:t>
      </w:r>
      <w:r w:rsidR="7D4EAAAD" w:rsidRPr="504EE5F2">
        <w:rPr>
          <w:rFonts w:ascii="Times New Roman" w:eastAsia="Calibri" w:hAnsi="Times New Roman" w:cs="Times New Roman"/>
        </w:rPr>
        <w:t xml:space="preserve"> </w:t>
      </w:r>
      <w:r w:rsidRPr="504EE5F2">
        <w:rPr>
          <w:rFonts w:ascii="Times New Roman" w:eastAsia="Calibri" w:hAnsi="Times New Roman" w:cs="Times New Roman"/>
        </w:rPr>
        <w:t>gjaldskyldur við afsetningu nema brotamálmar og úrgangur sem ber úrvinnslugjald til Úrvinnslusjóðs.</w:t>
      </w:r>
      <w:r w:rsidR="53B183AD" w:rsidRPr="504EE5F2">
        <w:rPr>
          <w:rFonts w:ascii="Times New Roman" w:eastAsia="Calibri" w:hAnsi="Times New Roman" w:cs="Times New Roman"/>
        </w:rPr>
        <w:t xml:space="preserve"> </w:t>
      </w:r>
      <w:r w:rsidRPr="504EE5F2">
        <w:rPr>
          <w:rFonts w:ascii="Times New Roman" w:eastAsia="Calibri" w:hAnsi="Times New Roman" w:cs="Times New Roman"/>
        </w:rPr>
        <w:t xml:space="preserve">Móttökugjald </w:t>
      </w:r>
      <w:r>
        <w:t>á</w:t>
      </w:r>
      <w:r w:rsidRPr="504EE5F2">
        <w:rPr>
          <w:rFonts w:ascii="Times New Roman" w:eastAsia="Calibri" w:hAnsi="Times New Roman" w:cs="Times New Roman"/>
        </w:rPr>
        <w:t xml:space="preserve"> einn </w:t>
      </w:r>
      <w:bookmarkStart w:id="0" w:name="_Hlk155271673"/>
      <w:r w:rsidRPr="504EE5F2">
        <w:rPr>
          <w:rFonts w:ascii="Times New Roman" w:eastAsia="Calibri" w:hAnsi="Times New Roman" w:cs="Times New Roman"/>
        </w:rPr>
        <w:t>m³</w:t>
      </w:r>
      <w:bookmarkEnd w:id="0"/>
      <w:r w:rsidRPr="504EE5F2">
        <w:rPr>
          <w:rFonts w:ascii="Times New Roman" w:eastAsia="Calibri" w:hAnsi="Times New Roman" w:cs="Times New Roman"/>
        </w:rPr>
        <w:t xml:space="preserve"> af flokkuðum eða óflokkuðum úrgangi er </w:t>
      </w:r>
      <w:r w:rsidR="5850EE9A" w:rsidRPr="504EE5F2">
        <w:rPr>
          <w:rFonts w:ascii="Times New Roman" w:eastAsia="Calibri" w:hAnsi="Times New Roman" w:cs="Times New Roman"/>
        </w:rPr>
        <w:t>5.</w:t>
      </w:r>
      <w:r w:rsidR="006B02AF">
        <w:rPr>
          <w:rFonts w:ascii="Times New Roman" w:eastAsia="Calibri" w:hAnsi="Times New Roman" w:cs="Times New Roman"/>
        </w:rPr>
        <w:t>605</w:t>
      </w:r>
      <w:r w:rsidRPr="504EE5F2">
        <w:rPr>
          <w:rFonts w:ascii="Times New Roman" w:eastAsia="Calibri" w:hAnsi="Times New Roman" w:cs="Times New Roman"/>
        </w:rPr>
        <w:t xml:space="preserve"> kr</w:t>
      </w:r>
      <w:r w:rsidR="216429A3" w:rsidRPr="504EE5F2">
        <w:rPr>
          <w:rFonts w:ascii="Times New Roman" w:eastAsia="Calibri" w:hAnsi="Times New Roman" w:cs="Times New Roman"/>
        </w:rPr>
        <w:t>.</w:t>
      </w:r>
      <w:r w:rsidR="61D0E5F8">
        <w:t xml:space="preserve"> </w:t>
      </w:r>
      <w:r w:rsidR="32E313B4" w:rsidRPr="504EE5F2">
        <w:rPr>
          <w:rFonts w:ascii="Times New Roman" w:eastAsia="Calibri" w:hAnsi="Times New Roman" w:cs="Times New Roman"/>
        </w:rPr>
        <w:t xml:space="preserve">Starfsmaður stöðvar magntekur úrgang </w:t>
      </w:r>
      <w:r w:rsidR="0E24B7FC" w:rsidRPr="504EE5F2">
        <w:rPr>
          <w:rFonts w:ascii="Times New Roman" w:eastAsia="Calibri" w:hAnsi="Times New Roman" w:cs="Times New Roman"/>
        </w:rPr>
        <w:t xml:space="preserve">sem </w:t>
      </w:r>
      <w:r w:rsidR="32E313B4" w:rsidRPr="504EE5F2">
        <w:rPr>
          <w:rFonts w:ascii="Times New Roman" w:eastAsia="Calibri" w:hAnsi="Times New Roman" w:cs="Times New Roman"/>
        </w:rPr>
        <w:t>hleypur á</w:t>
      </w:r>
      <w:r w:rsidR="72E83B11" w:rsidRPr="504EE5F2">
        <w:rPr>
          <w:rFonts w:ascii="Times New Roman" w:eastAsia="Calibri" w:hAnsi="Times New Roman" w:cs="Times New Roman"/>
        </w:rPr>
        <w:t xml:space="preserve"> 0,25 m³</w:t>
      </w:r>
      <w:r w:rsidR="6153ED01" w:rsidRPr="504EE5F2">
        <w:rPr>
          <w:rFonts w:ascii="Times New Roman" w:eastAsia="Calibri" w:hAnsi="Times New Roman" w:cs="Times New Roman"/>
        </w:rPr>
        <w:t xml:space="preserve">, greitt </w:t>
      </w:r>
      <w:r w:rsidR="2755452E" w:rsidRPr="504EE5F2">
        <w:rPr>
          <w:rFonts w:ascii="Times New Roman" w:eastAsia="Calibri" w:hAnsi="Times New Roman" w:cs="Times New Roman"/>
        </w:rPr>
        <w:t xml:space="preserve">er fyrir þann úrgang </w:t>
      </w:r>
      <w:r w:rsidR="6153ED01" w:rsidRPr="504EE5F2">
        <w:rPr>
          <w:rFonts w:ascii="Times New Roman" w:eastAsia="Calibri" w:hAnsi="Times New Roman" w:cs="Times New Roman"/>
        </w:rPr>
        <w:t>á staðnum</w:t>
      </w:r>
      <w:r w:rsidR="32E313B4" w:rsidRPr="504EE5F2">
        <w:rPr>
          <w:rFonts w:ascii="Times New Roman" w:eastAsia="Calibri" w:hAnsi="Times New Roman" w:cs="Times New Roman"/>
        </w:rPr>
        <w:t>.</w:t>
      </w:r>
      <w:r w:rsidR="72E83B11" w:rsidRPr="504EE5F2">
        <w:rPr>
          <w:rFonts w:ascii="Times New Roman" w:eastAsia="Calibri" w:hAnsi="Times New Roman" w:cs="Times New Roman"/>
        </w:rPr>
        <w:t xml:space="preserve"> </w:t>
      </w:r>
      <w:r w:rsidR="32E313B4" w:rsidRPr="504EE5F2">
        <w:rPr>
          <w:rFonts w:ascii="Times New Roman" w:eastAsia="Calibri" w:hAnsi="Times New Roman" w:cs="Times New Roman"/>
        </w:rPr>
        <w:t>Ekki er innheimt fyrir úrgang undir 0,25 m³.</w:t>
      </w:r>
    </w:p>
    <w:p w14:paraId="71D76F7A" w14:textId="50ADD2F9" w:rsidR="00861B76" w:rsidRPr="006333F1" w:rsidRDefault="50962F5F" w:rsidP="00BA248A">
      <w:pPr>
        <w:spacing w:before="240" w:after="0"/>
        <w:rPr>
          <w:rFonts w:ascii="Times New Roman" w:hAnsi="Times New Roman" w:cs="Times New Roman"/>
          <w:sz w:val="21"/>
          <w:szCs w:val="21"/>
        </w:rPr>
      </w:pPr>
      <w:r w:rsidRPr="504EE5F2">
        <w:rPr>
          <w:rFonts w:ascii="Times New Roman" w:hAnsi="Times New Roman" w:cs="Times New Roman"/>
          <w:sz w:val="21"/>
          <w:szCs w:val="21"/>
        </w:rPr>
        <w:t>Eftirfarandi flokkar eru gjaldfrjálsir:</w:t>
      </w:r>
    </w:p>
    <w:p w14:paraId="60803C3C" w14:textId="77777777" w:rsidR="00861B76" w:rsidRPr="006333F1" w:rsidRDefault="50962F5F" w:rsidP="00BA248A">
      <w:pPr>
        <w:pStyle w:val="ListParagraph"/>
        <w:numPr>
          <w:ilvl w:val="0"/>
          <w:numId w:val="1"/>
        </w:numPr>
        <w:spacing w:after="0"/>
        <w:rPr>
          <w:rFonts w:ascii="Times New Roman" w:hAnsi="Times New Roman" w:cs="Times New Roman"/>
          <w:sz w:val="21"/>
          <w:szCs w:val="21"/>
        </w:rPr>
      </w:pPr>
      <w:r w:rsidRPr="504EE5F2">
        <w:rPr>
          <w:rFonts w:ascii="Times New Roman" w:hAnsi="Times New Roman" w:cs="Times New Roman"/>
          <w:sz w:val="21"/>
          <w:szCs w:val="21"/>
        </w:rPr>
        <w:t>Spilliefni, rafeindabúnaður, raftæki, rafhlöður og ljósaperur</w:t>
      </w:r>
    </w:p>
    <w:p w14:paraId="3FF0A7F3" w14:textId="711855F5" w:rsidR="0095500F" w:rsidRPr="006333F1" w:rsidRDefault="50962F5F" w:rsidP="00C420A2">
      <w:pPr>
        <w:pStyle w:val="ListParagraph"/>
        <w:numPr>
          <w:ilvl w:val="0"/>
          <w:numId w:val="1"/>
        </w:numPr>
        <w:spacing w:before="240" w:after="0"/>
        <w:rPr>
          <w:rFonts w:ascii="Times New Roman" w:hAnsi="Times New Roman" w:cs="Times New Roman"/>
          <w:sz w:val="21"/>
          <w:szCs w:val="21"/>
        </w:rPr>
      </w:pPr>
      <w:r w:rsidRPr="504EE5F2">
        <w:rPr>
          <w:rFonts w:ascii="Times New Roman" w:hAnsi="Times New Roman" w:cs="Times New Roman"/>
          <w:sz w:val="21"/>
          <w:szCs w:val="21"/>
        </w:rPr>
        <w:t>Bylgjupappi, pappír, umbúðarplast</w:t>
      </w:r>
      <w:r w:rsidR="41371DDD" w:rsidRPr="504EE5F2">
        <w:rPr>
          <w:rFonts w:ascii="Times New Roman" w:hAnsi="Times New Roman" w:cs="Times New Roman"/>
          <w:sz w:val="21"/>
          <w:szCs w:val="21"/>
        </w:rPr>
        <w:t xml:space="preserve"> – móttaka í lúgu 24/7</w:t>
      </w:r>
    </w:p>
    <w:p w14:paraId="0AE71CA9" w14:textId="1C368665" w:rsidR="0095500F" w:rsidRPr="006333F1" w:rsidRDefault="23DB5E03" w:rsidP="00C420A2">
      <w:pPr>
        <w:pStyle w:val="ListParagraph"/>
        <w:numPr>
          <w:ilvl w:val="0"/>
          <w:numId w:val="1"/>
        </w:numPr>
        <w:spacing w:before="240" w:after="0"/>
        <w:rPr>
          <w:rFonts w:ascii="Times New Roman" w:hAnsi="Times New Roman" w:cs="Times New Roman"/>
          <w:sz w:val="21"/>
          <w:szCs w:val="21"/>
        </w:rPr>
      </w:pPr>
      <w:r w:rsidRPr="504EE5F2">
        <w:rPr>
          <w:rFonts w:ascii="Times New Roman" w:hAnsi="Times New Roman" w:cs="Times New Roman"/>
          <w:sz w:val="21"/>
          <w:szCs w:val="21"/>
        </w:rPr>
        <w:t>G</w:t>
      </w:r>
      <w:r w:rsidR="50962F5F" w:rsidRPr="504EE5F2">
        <w:rPr>
          <w:rFonts w:ascii="Times New Roman" w:hAnsi="Times New Roman" w:cs="Times New Roman"/>
          <w:sz w:val="21"/>
          <w:szCs w:val="21"/>
        </w:rPr>
        <w:t xml:space="preserve">lerkrukkur og </w:t>
      </w:r>
      <w:r w:rsidR="1AE80202" w:rsidRPr="504EE5F2">
        <w:rPr>
          <w:rFonts w:ascii="Times New Roman" w:hAnsi="Times New Roman" w:cs="Times New Roman"/>
          <w:sz w:val="21"/>
          <w:szCs w:val="21"/>
        </w:rPr>
        <w:t>málmumbúðir (niðursuðudósir o.s.frv.) – móttaka í lúgu 24/7</w:t>
      </w:r>
    </w:p>
    <w:p w14:paraId="2B802CCA" w14:textId="7C545579" w:rsidR="00861B76" w:rsidRPr="006333F1" w:rsidRDefault="23DB5E03" w:rsidP="003A2C5A">
      <w:pPr>
        <w:pStyle w:val="ListParagraph"/>
        <w:numPr>
          <w:ilvl w:val="0"/>
          <w:numId w:val="1"/>
        </w:numPr>
        <w:spacing w:before="240" w:after="0"/>
        <w:rPr>
          <w:rFonts w:ascii="Times New Roman" w:hAnsi="Times New Roman" w:cs="Times New Roman"/>
          <w:sz w:val="21"/>
          <w:szCs w:val="21"/>
        </w:rPr>
      </w:pPr>
      <w:r w:rsidRPr="504EE5F2">
        <w:rPr>
          <w:rFonts w:ascii="Times New Roman" w:hAnsi="Times New Roman" w:cs="Times New Roman"/>
          <w:sz w:val="21"/>
          <w:szCs w:val="21"/>
        </w:rPr>
        <w:t>R</w:t>
      </w:r>
      <w:r w:rsidR="50962F5F" w:rsidRPr="504EE5F2">
        <w:rPr>
          <w:rFonts w:ascii="Times New Roman" w:hAnsi="Times New Roman" w:cs="Times New Roman"/>
          <w:sz w:val="21"/>
          <w:szCs w:val="21"/>
        </w:rPr>
        <w:t>úlluplast</w:t>
      </w:r>
      <w:r w:rsidR="40F2EF06" w:rsidRPr="504EE5F2">
        <w:rPr>
          <w:rFonts w:ascii="Times New Roman" w:hAnsi="Times New Roman" w:cs="Times New Roman"/>
          <w:sz w:val="21"/>
          <w:szCs w:val="21"/>
        </w:rPr>
        <w:t>, h</w:t>
      </w:r>
      <w:r w:rsidR="50962F5F" w:rsidRPr="504EE5F2">
        <w:rPr>
          <w:rFonts w:ascii="Times New Roman" w:hAnsi="Times New Roman" w:cs="Times New Roman"/>
          <w:sz w:val="21"/>
          <w:szCs w:val="21"/>
        </w:rPr>
        <w:t>jólbarðar, kertaafgangar og fatnaður</w:t>
      </w:r>
    </w:p>
    <w:p w14:paraId="47D5CB41" w14:textId="5D5F48FE" w:rsidR="009E383B" w:rsidRPr="006333F1" w:rsidRDefault="50962F5F" w:rsidP="00907509">
      <w:pPr>
        <w:pStyle w:val="ListParagraph"/>
        <w:numPr>
          <w:ilvl w:val="0"/>
          <w:numId w:val="1"/>
        </w:numPr>
        <w:spacing w:before="240"/>
        <w:rPr>
          <w:rFonts w:ascii="Times New Roman" w:hAnsi="Times New Roman" w:cs="Times New Roman"/>
          <w:sz w:val="21"/>
          <w:szCs w:val="21"/>
        </w:rPr>
      </w:pPr>
      <w:r w:rsidRPr="504EE5F2">
        <w:rPr>
          <w:rFonts w:ascii="Times New Roman" w:hAnsi="Times New Roman" w:cs="Times New Roman"/>
          <w:sz w:val="21"/>
          <w:szCs w:val="21"/>
        </w:rPr>
        <w:t>Brotajárn og málmar</w:t>
      </w:r>
    </w:p>
    <w:p w14:paraId="6E57DC0F" w14:textId="4B41703A" w:rsidR="00907509" w:rsidRPr="006333F1" w:rsidRDefault="31C0E996" w:rsidP="00976315">
      <w:pPr>
        <w:spacing w:after="0"/>
        <w:rPr>
          <w:rFonts w:ascii="Times New Roman" w:eastAsia="Calibri" w:hAnsi="Times New Roman" w:cs="Times New Roman"/>
        </w:rPr>
      </w:pPr>
      <w:r w:rsidRPr="504EE5F2">
        <w:rPr>
          <w:rFonts w:ascii="Times New Roman" w:eastAsia="Calibri" w:hAnsi="Times New Roman" w:cs="Times New Roman"/>
        </w:rPr>
        <w:t xml:space="preserve">Úrgangur skal vera flokkaður við komu á söfnunarstöð svo hægt sé að aðgreina gjaldskyldan úrgang frá öðrum og </w:t>
      </w:r>
      <w:r w:rsidR="1EF7653B" w:rsidRPr="504EE5F2">
        <w:rPr>
          <w:rFonts w:ascii="Times New Roman" w:eastAsia="Calibri" w:hAnsi="Times New Roman" w:cs="Times New Roman"/>
        </w:rPr>
        <w:t>magntaka.</w:t>
      </w:r>
    </w:p>
    <w:p w14:paraId="548ADD47" w14:textId="77777777" w:rsidR="00907509" w:rsidRPr="006333F1" w:rsidRDefault="00907509" w:rsidP="00976315">
      <w:pPr>
        <w:spacing w:after="0"/>
        <w:rPr>
          <w:rFonts w:ascii="Times New Roman" w:hAnsi="Times New Roman" w:cs="Times New Roman"/>
          <w:sz w:val="21"/>
          <w:szCs w:val="21"/>
        </w:rPr>
      </w:pPr>
    </w:p>
    <w:p w14:paraId="337826FA" w14:textId="6CC9FC1D" w:rsidR="0099318B" w:rsidRPr="006333F1" w:rsidRDefault="69804B84" w:rsidP="009E383B">
      <w:pPr>
        <w:spacing w:after="0"/>
        <w:jc w:val="center"/>
        <w:rPr>
          <w:rFonts w:ascii="Times New Roman" w:hAnsi="Times New Roman" w:cs="Times New Roman"/>
          <w:sz w:val="21"/>
          <w:szCs w:val="21"/>
        </w:rPr>
      </w:pPr>
      <w:r w:rsidRPr="504EE5F2">
        <w:rPr>
          <w:rFonts w:ascii="Times New Roman" w:hAnsi="Times New Roman" w:cs="Times New Roman"/>
          <w:sz w:val="21"/>
          <w:szCs w:val="21"/>
        </w:rPr>
        <w:t>5</w:t>
      </w:r>
      <w:r w:rsidR="38F90B77" w:rsidRPr="504EE5F2">
        <w:rPr>
          <w:rFonts w:ascii="Times New Roman" w:hAnsi="Times New Roman" w:cs="Times New Roman"/>
          <w:sz w:val="21"/>
          <w:szCs w:val="21"/>
        </w:rPr>
        <w:t>. gr.</w:t>
      </w:r>
    </w:p>
    <w:p w14:paraId="6A9757BD" w14:textId="08FE1CB6" w:rsidR="0099318B" w:rsidRPr="006333F1" w:rsidRDefault="38F90B77" w:rsidP="009E383B">
      <w:pPr>
        <w:spacing w:after="0"/>
        <w:jc w:val="both"/>
        <w:rPr>
          <w:rFonts w:ascii="Times New Roman" w:hAnsi="Times New Roman" w:cs="Times New Roman"/>
          <w:sz w:val="21"/>
          <w:szCs w:val="21"/>
        </w:rPr>
      </w:pPr>
      <w:r w:rsidRPr="504EE5F2">
        <w:rPr>
          <w:rFonts w:ascii="Times New Roman" w:hAnsi="Times New Roman" w:cs="Times New Roman"/>
          <w:sz w:val="21"/>
          <w:szCs w:val="21"/>
        </w:rPr>
        <w:t>Gjaldskrá þessi sem var samþykkt af sveitarstjórn Dalabyggða</w:t>
      </w:r>
      <w:r w:rsidR="3F7436BF" w:rsidRPr="504EE5F2">
        <w:rPr>
          <w:rFonts w:ascii="Times New Roman" w:hAnsi="Times New Roman" w:cs="Times New Roman"/>
          <w:sz w:val="21"/>
          <w:szCs w:val="21"/>
        </w:rPr>
        <w:t>r</w:t>
      </w:r>
      <w:r w:rsidR="00822229">
        <w:rPr>
          <w:rFonts w:ascii="Times New Roman" w:hAnsi="Times New Roman" w:cs="Times New Roman"/>
          <w:sz w:val="21"/>
          <w:szCs w:val="21"/>
        </w:rPr>
        <w:t xml:space="preserve"> 11</w:t>
      </w:r>
      <w:r w:rsidR="00BA1A18" w:rsidRPr="00822229">
        <w:rPr>
          <w:rFonts w:ascii="Times New Roman" w:hAnsi="Times New Roman" w:cs="Times New Roman"/>
          <w:sz w:val="21"/>
          <w:szCs w:val="21"/>
        </w:rPr>
        <w:t>.</w:t>
      </w:r>
      <w:r w:rsidR="00822229" w:rsidRPr="00822229">
        <w:rPr>
          <w:rFonts w:ascii="Times New Roman" w:hAnsi="Times New Roman" w:cs="Times New Roman"/>
          <w:sz w:val="21"/>
          <w:szCs w:val="21"/>
        </w:rPr>
        <w:t>12</w:t>
      </w:r>
      <w:r w:rsidR="00BA1A18" w:rsidRPr="00822229">
        <w:rPr>
          <w:rFonts w:ascii="Times New Roman" w:hAnsi="Times New Roman" w:cs="Times New Roman"/>
          <w:sz w:val="21"/>
          <w:szCs w:val="21"/>
        </w:rPr>
        <w:t>.</w:t>
      </w:r>
      <w:r w:rsidR="00822229">
        <w:rPr>
          <w:rFonts w:ascii="Times New Roman" w:hAnsi="Times New Roman" w:cs="Times New Roman"/>
          <w:sz w:val="21"/>
          <w:szCs w:val="21"/>
        </w:rPr>
        <w:t>2025</w:t>
      </w:r>
      <w:r w:rsidRPr="504EE5F2">
        <w:rPr>
          <w:rFonts w:ascii="Times New Roman" w:hAnsi="Times New Roman" w:cs="Times New Roman"/>
          <w:color w:val="FF0000"/>
          <w:sz w:val="21"/>
          <w:szCs w:val="21"/>
        </w:rPr>
        <w:t xml:space="preserve"> </w:t>
      </w:r>
      <w:r w:rsidRPr="504EE5F2">
        <w:rPr>
          <w:rFonts w:ascii="Times New Roman" w:hAnsi="Times New Roman" w:cs="Times New Roman"/>
          <w:sz w:val="21"/>
          <w:szCs w:val="21"/>
        </w:rPr>
        <w:t xml:space="preserve">staðfestist hér með samkvæmt </w:t>
      </w:r>
      <w:r w:rsidR="18013570" w:rsidRPr="504EE5F2">
        <w:rPr>
          <w:rFonts w:ascii="Times New Roman" w:hAnsi="Times New Roman" w:cs="Times New Roman"/>
          <w:sz w:val="21"/>
          <w:szCs w:val="21"/>
        </w:rPr>
        <w:t>59</w:t>
      </w:r>
      <w:r w:rsidRPr="504EE5F2">
        <w:rPr>
          <w:rFonts w:ascii="Times New Roman" w:hAnsi="Times New Roman" w:cs="Times New Roman"/>
          <w:sz w:val="21"/>
          <w:szCs w:val="21"/>
        </w:rPr>
        <w:t xml:space="preserve">. gr. laga nr. 7/1998 um hollustuhætti og mengunarvarnir og öðlast þegar gildi. Jafnframt fellur úr gildi gjaldskrá sama efnis nr. </w:t>
      </w:r>
      <w:r w:rsidR="5829B60C" w:rsidRPr="504EE5F2">
        <w:rPr>
          <w:rFonts w:ascii="Times New Roman" w:hAnsi="Times New Roman" w:cs="Times New Roman"/>
          <w:sz w:val="21"/>
          <w:szCs w:val="21"/>
        </w:rPr>
        <w:t>1</w:t>
      </w:r>
      <w:r w:rsidR="008F430C">
        <w:rPr>
          <w:rFonts w:ascii="Times New Roman" w:hAnsi="Times New Roman" w:cs="Times New Roman"/>
          <w:sz w:val="21"/>
          <w:szCs w:val="21"/>
        </w:rPr>
        <w:t>5</w:t>
      </w:r>
      <w:r w:rsidR="5829B60C" w:rsidRPr="504EE5F2">
        <w:rPr>
          <w:rFonts w:ascii="Times New Roman" w:hAnsi="Times New Roman" w:cs="Times New Roman"/>
          <w:sz w:val="21"/>
          <w:szCs w:val="21"/>
        </w:rPr>
        <w:t>/202</w:t>
      </w:r>
      <w:r w:rsidR="008F430C">
        <w:rPr>
          <w:rFonts w:ascii="Times New Roman" w:hAnsi="Times New Roman" w:cs="Times New Roman"/>
          <w:sz w:val="21"/>
          <w:szCs w:val="21"/>
        </w:rPr>
        <w:t>5</w:t>
      </w:r>
      <w:r w:rsidRPr="504EE5F2">
        <w:rPr>
          <w:rFonts w:ascii="Times New Roman" w:hAnsi="Times New Roman" w:cs="Times New Roman"/>
          <w:sz w:val="21"/>
          <w:szCs w:val="21"/>
        </w:rPr>
        <w:t>.</w:t>
      </w:r>
      <w:r w:rsidR="3E4FF726" w:rsidRPr="504EE5F2">
        <w:rPr>
          <w:rFonts w:ascii="Times New Roman" w:hAnsi="Times New Roman" w:cs="Times New Roman"/>
          <w:sz w:val="21"/>
          <w:szCs w:val="21"/>
        </w:rPr>
        <w:t xml:space="preserve"> </w:t>
      </w:r>
    </w:p>
    <w:p w14:paraId="23530093" w14:textId="77777777" w:rsidR="009E383B" w:rsidRPr="006333F1" w:rsidRDefault="009E383B" w:rsidP="0099318B">
      <w:pPr>
        <w:spacing w:after="0"/>
        <w:rPr>
          <w:rFonts w:ascii="Times New Roman" w:hAnsi="Times New Roman" w:cs="Times New Roman"/>
          <w:color w:val="FF0000"/>
          <w:sz w:val="21"/>
          <w:szCs w:val="21"/>
        </w:rPr>
      </w:pPr>
    </w:p>
    <w:p w14:paraId="6B8ADD3A" w14:textId="0E2ABE0E" w:rsidR="00266A23" w:rsidRPr="00822229" w:rsidRDefault="38F90B77" w:rsidP="504EE5F2">
      <w:pPr>
        <w:spacing w:after="0"/>
        <w:jc w:val="center"/>
        <w:rPr>
          <w:rFonts w:ascii="Times New Roman" w:hAnsi="Times New Roman" w:cs="Times New Roman"/>
          <w:i/>
          <w:iCs/>
          <w:sz w:val="21"/>
          <w:szCs w:val="21"/>
        </w:rPr>
      </w:pPr>
      <w:r w:rsidRPr="00822229">
        <w:rPr>
          <w:rFonts w:ascii="Times New Roman" w:hAnsi="Times New Roman" w:cs="Times New Roman"/>
          <w:i/>
          <w:iCs/>
          <w:sz w:val="21"/>
          <w:szCs w:val="21"/>
        </w:rPr>
        <w:t xml:space="preserve">Búðardal, </w:t>
      </w:r>
      <w:r w:rsidR="00822229" w:rsidRPr="00822229">
        <w:rPr>
          <w:rFonts w:ascii="Times New Roman" w:hAnsi="Times New Roman" w:cs="Times New Roman"/>
          <w:i/>
          <w:iCs/>
          <w:sz w:val="21"/>
          <w:szCs w:val="21"/>
        </w:rPr>
        <w:t>15</w:t>
      </w:r>
      <w:r w:rsidR="008F430C" w:rsidRPr="00822229">
        <w:rPr>
          <w:rFonts w:ascii="Times New Roman" w:hAnsi="Times New Roman" w:cs="Times New Roman"/>
          <w:i/>
          <w:iCs/>
          <w:sz w:val="21"/>
          <w:szCs w:val="21"/>
        </w:rPr>
        <w:t>.</w:t>
      </w:r>
      <w:r w:rsidR="00822229" w:rsidRPr="00822229">
        <w:rPr>
          <w:rFonts w:ascii="Times New Roman" w:hAnsi="Times New Roman" w:cs="Times New Roman"/>
          <w:i/>
          <w:iCs/>
          <w:sz w:val="21"/>
          <w:szCs w:val="21"/>
        </w:rPr>
        <w:t>12</w:t>
      </w:r>
      <w:r w:rsidR="008F430C" w:rsidRPr="00822229">
        <w:rPr>
          <w:rFonts w:ascii="Times New Roman" w:hAnsi="Times New Roman" w:cs="Times New Roman"/>
          <w:i/>
          <w:iCs/>
          <w:sz w:val="21"/>
          <w:szCs w:val="21"/>
        </w:rPr>
        <w:t>.</w:t>
      </w:r>
      <w:r w:rsidR="00822229" w:rsidRPr="00822229">
        <w:rPr>
          <w:rFonts w:ascii="Times New Roman" w:hAnsi="Times New Roman" w:cs="Times New Roman"/>
          <w:i/>
          <w:iCs/>
          <w:sz w:val="21"/>
          <w:szCs w:val="21"/>
        </w:rPr>
        <w:t>2025</w:t>
      </w:r>
      <w:r w:rsidR="73806863" w:rsidRPr="00822229">
        <w:rPr>
          <w:rFonts w:ascii="Times New Roman" w:hAnsi="Times New Roman" w:cs="Times New Roman"/>
          <w:i/>
          <w:iCs/>
          <w:sz w:val="21"/>
          <w:szCs w:val="21"/>
        </w:rPr>
        <w:t>.</w:t>
      </w:r>
    </w:p>
    <w:p w14:paraId="526CD3D1" w14:textId="3406EC04" w:rsidR="009C6334" w:rsidRPr="00CD2EBB" w:rsidRDefault="009C6334" w:rsidP="009E383B">
      <w:pPr>
        <w:spacing w:after="0"/>
        <w:jc w:val="center"/>
        <w:rPr>
          <w:rFonts w:ascii="Times New Roman" w:hAnsi="Times New Roman" w:cs="Times New Roman"/>
          <w:sz w:val="21"/>
          <w:szCs w:val="21"/>
        </w:rPr>
      </w:pPr>
    </w:p>
    <w:p w14:paraId="4AAE5F81" w14:textId="77777777" w:rsidR="009C6334" w:rsidRPr="00CD2EBB" w:rsidRDefault="009C6334" w:rsidP="009E383B">
      <w:pPr>
        <w:spacing w:after="0"/>
        <w:jc w:val="center"/>
        <w:rPr>
          <w:rFonts w:ascii="Times New Roman" w:hAnsi="Times New Roman" w:cs="Times New Roman"/>
          <w:sz w:val="21"/>
          <w:szCs w:val="21"/>
        </w:rPr>
      </w:pPr>
    </w:p>
    <w:p w14:paraId="08992F4C" w14:textId="0AEFD573" w:rsidR="009C6334" w:rsidRPr="00CD2EBB" w:rsidRDefault="614FDAAC" w:rsidP="009E383B">
      <w:pPr>
        <w:spacing w:after="0"/>
        <w:jc w:val="center"/>
        <w:rPr>
          <w:rFonts w:ascii="Times New Roman" w:hAnsi="Times New Roman" w:cs="Times New Roman"/>
          <w:sz w:val="21"/>
          <w:szCs w:val="21"/>
        </w:rPr>
      </w:pPr>
      <w:r w:rsidRPr="504EE5F2">
        <w:rPr>
          <w:rFonts w:ascii="Times New Roman" w:hAnsi="Times New Roman" w:cs="Times New Roman"/>
          <w:sz w:val="21"/>
          <w:szCs w:val="21"/>
        </w:rPr>
        <w:t>Björn Bjarki Þorsteinsson</w:t>
      </w:r>
    </w:p>
    <w:p w14:paraId="534F1FCF" w14:textId="3A2ECFA5" w:rsidR="009C6334" w:rsidRPr="00CD2EBB" w:rsidRDefault="679C4C20" w:rsidP="009E383B">
      <w:pPr>
        <w:spacing w:after="0"/>
        <w:jc w:val="center"/>
        <w:rPr>
          <w:rFonts w:ascii="Times New Roman" w:hAnsi="Times New Roman" w:cs="Times New Roman"/>
          <w:sz w:val="21"/>
          <w:szCs w:val="21"/>
        </w:rPr>
      </w:pPr>
      <w:r w:rsidRPr="504EE5F2">
        <w:rPr>
          <w:rFonts w:ascii="Times New Roman" w:hAnsi="Times New Roman" w:cs="Times New Roman"/>
          <w:sz w:val="21"/>
          <w:szCs w:val="21"/>
        </w:rPr>
        <w:t>sveitarstjóri</w:t>
      </w:r>
    </w:p>
    <w:sectPr w:rsidR="009C6334" w:rsidRPr="00CD2EBB" w:rsidSect="009C6334">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ZVjq6h/hYIKXfQ" int2:id="gWua7MK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D0366"/>
    <w:multiLevelType w:val="hybridMultilevel"/>
    <w:tmpl w:val="0076198E"/>
    <w:lvl w:ilvl="0" w:tplc="0409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81653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8B"/>
    <w:rsid w:val="00053F22"/>
    <w:rsid w:val="00056083"/>
    <w:rsid w:val="0006052C"/>
    <w:rsid w:val="000B18BD"/>
    <w:rsid w:val="000B7D0E"/>
    <w:rsid w:val="000E6755"/>
    <w:rsid w:val="0011233A"/>
    <w:rsid w:val="001207CA"/>
    <w:rsid w:val="001306A4"/>
    <w:rsid w:val="00137594"/>
    <w:rsid w:val="00142CAC"/>
    <w:rsid w:val="001549A0"/>
    <w:rsid w:val="00163CCC"/>
    <w:rsid w:val="00196516"/>
    <w:rsid w:val="001D0389"/>
    <w:rsid w:val="001E4D4C"/>
    <w:rsid w:val="001F1EA4"/>
    <w:rsid w:val="0022540E"/>
    <w:rsid w:val="00237CE4"/>
    <w:rsid w:val="00240F7A"/>
    <w:rsid w:val="00246F96"/>
    <w:rsid w:val="002639C3"/>
    <w:rsid w:val="00264237"/>
    <w:rsid w:val="00266A23"/>
    <w:rsid w:val="00290A68"/>
    <w:rsid w:val="00294B24"/>
    <w:rsid w:val="002C47C2"/>
    <w:rsid w:val="002D7729"/>
    <w:rsid w:val="002E7DB7"/>
    <w:rsid w:val="0030054C"/>
    <w:rsid w:val="0031270A"/>
    <w:rsid w:val="00317F96"/>
    <w:rsid w:val="00323E29"/>
    <w:rsid w:val="00346909"/>
    <w:rsid w:val="00353A99"/>
    <w:rsid w:val="00366EA7"/>
    <w:rsid w:val="00370144"/>
    <w:rsid w:val="00385B81"/>
    <w:rsid w:val="00386609"/>
    <w:rsid w:val="00395217"/>
    <w:rsid w:val="00396C82"/>
    <w:rsid w:val="003A115C"/>
    <w:rsid w:val="003A2C5A"/>
    <w:rsid w:val="003B2DEB"/>
    <w:rsid w:val="003B5C1B"/>
    <w:rsid w:val="003B60C6"/>
    <w:rsid w:val="003C4EED"/>
    <w:rsid w:val="00401AF4"/>
    <w:rsid w:val="00406614"/>
    <w:rsid w:val="004A22D7"/>
    <w:rsid w:val="004A798B"/>
    <w:rsid w:val="004D57E7"/>
    <w:rsid w:val="005050F9"/>
    <w:rsid w:val="00513349"/>
    <w:rsid w:val="00523E7E"/>
    <w:rsid w:val="0052535B"/>
    <w:rsid w:val="00546C41"/>
    <w:rsid w:val="00571DDE"/>
    <w:rsid w:val="00584938"/>
    <w:rsid w:val="005D3B82"/>
    <w:rsid w:val="005E264F"/>
    <w:rsid w:val="005F014A"/>
    <w:rsid w:val="005F6F14"/>
    <w:rsid w:val="00604508"/>
    <w:rsid w:val="00605A11"/>
    <w:rsid w:val="00630A9F"/>
    <w:rsid w:val="00630D77"/>
    <w:rsid w:val="006333F1"/>
    <w:rsid w:val="00643370"/>
    <w:rsid w:val="00684EB0"/>
    <w:rsid w:val="006B02AF"/>
    <w:rsid w:val="006B304A"/>
    <w:rsid w:val="006B66EA"/>
    <w:rsid w:val="006E092D"/>
    <w:rsid w:val="006E0AF8"/>
    <w:rsid w:val="006F6D8F"/>
    <w:rsid w:val="007059C4"/>
    <w:rsid w:val="0073011A"/>
    <w:rsid w:val="007329B1"/>
    <w:rsid w:val="00732EF6"/>
    <w:rsid w:val="0076473B"/>
    <w:rsid w:val="007955E0"/>
    <w:rsid w:val="00797645"/>
    <w:rsid w:val="007B3A67"/>
    <w:rsid w:val="007B4E9C"/>
    <w:rsid w:val="007B6258"/>
    <w:rsid w:val="007C45AE"/>
    <w:rsid w:val="007D27E2"/>
    <w:rsid w:val="007E0356"/>
    <w:rsid w:val="007E0D27"/>
    <w:rsid w:val="007E3F18"/>
    <w:rsid w:val="007F4A79"/>
    <w:rsid w:val="00807B4A"/>
    <w:rsid w:val="00822229"/>
    <w:rsid w:val="00856C2C"/>
    <w:rsid w:val="00861B76"/>
    <w:rsid w:val="00862E28"/>
    <w:rsid w:val="00883376"/>
    <w:rsid w:val="00885291"/>
    <w:rsid w:val="008948CF"/>
    <w:rsid w:val="008F430C"/>
    <w:rsid w:val="008F7916"/>
    <w:rsid w:val="00907509"/>
    <w:rsid w:val="00912D5D"/>
    <w:rsid w:val="00952894"/>
    <w:rsid w:val="0095500F"/>
    <w:rsid w:val="0097324E"/>
    <w:rsid w:val="00976315"/>
    <w:rsid w:val="00982423"/>
    <w:rsid w:val="009877CC"/>
    <w:rsid w:val="0099318B"/>
    <w:rsid w:val="009A5A93"/>
    <w:rsid w:val="009B51DB"/>
    <w:rsid w:val="009B5A5F"/>
    <w:rsid w:val="009B6B14"/>
    <w:rsid w:val="009C11E3"/>
    <w:rsid w:val="009C4BFE"/>
    <w:rsid w:val="009C6334"/>
    <w:rsid w:val="009E14CE"/>
    <w:rsid w:val="009E383B"/>
    <w:rsid w:val="009E4226"/>
    <w:rsid w:val="00A33C53"/>
    <w:rsid w:val="00A435FF"/>
    <w:rsid w:val="00A563C9"/>
    <w:rsid w:val="00A96499"/>
    <w:rsid w:val="00AB0E2D"/>
    <w:rsid w:val="00AB2B84"/>
    <w:rsid w:val="00AC57CF"/>
    <w:rsid w:val="00AF7AB2"/>
    <w:rsid w:val="00B42AB7"/>
    <w:rsid w:val="00B70032"/>
    <w:rsid w:val="00B70441"/>
    <w:rsid w:val="00BA1A18"/>
    <w:rsid w:val="00BA248A"/>
    <w:rsid w:val="00BA74B6"/>
    <w:rsid w:val="00BD7F4E"/>
    <w:rsid w:val="00BE4BB7"/>
    <w:rsid w:val="00C12840"/>
    <w:rsid w:val="00C4198F"/>
    <w:rsid w:val="00C420A2"/>
    <w:rsid w:val="00C452E2"/>
    <w:rsid w:val="00C56C14"/>
    <w:rsid w:val="00C6657F"/>
    <w:rsid w:val="00C756DC"/>
    <w:rsid w:val="00C80A46"/>
    <w:rsid w:val="00C95E02"/>
    <w:rsid w:val="00CB3F38"/>
    <w:rsid w:val="00CB69CE"/>
    <w:rsid w:val="00CD2EBB"/>
    <w:rsid w:val="00CE1289"/>
    <w:rsid w:val="00CE36B1"/>
    <w:rsid w:val="00D114E0"/>
    <w:rsid w:val="00D443CE"/>
    <w:rsid w:val="00D72D50"/>
    <w:rsid w:val="00D921EB"/>
    <w:rsid w:val="00D93921"/>
    <w:rsid w:val="00DA6CFA"/>
    <w:rsid w:val="00DB6996"/>
    <w:rsid w:val="00DB7E01"/>
    <w:rsid w:val="00DD4463"/>
    <w:rsid w:val="00DE2966"/>
    <w:rsid w:val="00E00F9F"/>
    <w:rsid w:val="00E01586"/>
    <w:rsid w:val="00E22A0F"/>
    <w:rsid w:val="00E618EC"/>
    <w:rsid w:val="00E6258E"/>
    <w:rsid w:val="00E861BE"/>
    <w:rsid w:val="00E96DFE"/>
    <w:rsid w:val="00EC2E1C"/>
    <w:rsid w:val="00EC43EF"/>
    <w:rsid w:val="00EE1A88"/>
    <w:rsid w:val="00EE3F9E"/>
    <w:rsid w:val="00EE71D2"/>
    <w:rsid w:val="00EF76C6"/>
    <w:rsid w:val="00F07C9E"/>
    <w:rsid w:val="00F12054"/>
    <w:rsid w:val="00F36288"/>
    <w:rsid w:val="00F36A49"/>
    <w:rsid w:val="00F51747"/>
    <w:rsid w:val="00F75026"/>
    <w:rsid w:val="00F96550"/>
    <w:rsid w:val="00F97AD1"/>
    <w:rsid w:val="00FA5B4A"/>
    <w:rsid w:val="00FA6725"/>
    <w:rsid w:val="011D3A64"/>
    <w:rsid w:val="024A5AC8"/>
    <w:rsid w:val="02778D8F"/>
    <w:rsid w:val="029B3351"/>
    <w:rsid w:val="064D7182"/>
    <w:rsid w:val="0A49F4D8"/>
    <w:rsid w:val="0CD3A4F9"/>
    <w:rsid w:val="0E24B7FC"/>
    <w:rsid w:val="0E595DA2"/>
    <w:rsid w:val="1241B415"/>
    <w:rsid w:val="13524C67"/>
    <w:rsid w:val="144B2DD9"/>
    <w:rsid w:val="18013570"/>
    <w:rsid w:val="193B48B5"/>
    <w:rsid w:val="1AD22029"/>
    <w:rsid w:val="1AE80202"/>
    <w:rsid w:val="1BBC4DFB"/>
    <w:rsid w:val="1D1F31C3"/>
    <w:rsid w:val="1DFFFB3F"/>
    <w:rsid w:val="1EF7653B"/>
    <w:rsid w:val="216429A3"/>
    <w:rsid w:val="221EAA51"/>
    <w:rsid w:val="22E89592"/>
    <w:rsid w:val="23DB5E03"/>
    <w:rsid w:val="257D2934"/>
    <w:rsid w:val="2755452E"/>
    <w:rsid w:val="287021F1"/>
    <w:rsid w:val="2ACF400C"/>
    <w:rsid w:val="2BEAD350"/>
    <w:rsid w:val="2C5902B3"/>
    <w:rsid w:val="2C91B980"/>
    <w:rsid w:val="2ED44437"/>
    <w:rsid w:val="31C0E996"/>
    <w:rsid w:val="31E88C03"/>
    <w:rsid w:val="32E313B4"/>
    <w:rsid w:val="34796277"/>
    <w:rsid w:val="34973A67"/>
    <w:rsid w:val="366CEE63"/>
    <w:rsid w:val="38082263"/>
    <w:rsid w:val="38F90B77"/>
    <w:rsid w:val="3E4FF726"/>
    <w:rsid w:val="3F7436BF"/>
    <w:rsid w:val="3FA1D040"/>
    <w:rsid w:val="3FD268B2"/>
    <w:rsid w:val="40EAAFEB"/>
    <w:rsid w:val="40F2EF06"/>
    <w:rsid w:val="41371DDD"/>
    <w:rsid w:val="41B9C9EB"/>
    <w:rsid w:val="41D10CA2"/>
    <w:rsid w:val="438A880E"/>
    <w:rsid w:val="46728165"/>
    <w:rsid w:val="473C9C45"/>
    <w:rsid w:val="495BD42A"/>
    <w:rsid w:val="4E3349FF"/>
    <w:rsid w:val="504EE5F2"/>
    <w:rsid w:val="50962F5F"/>
    <w:rsid w:val="50ADE65C"/>
    <w:rsid w:val="53B183AD"/>
    <w:rsid w:val="5557ED40"/>
    <w:rsid w:val="572D033F"/>
    <w:rsid w:val="57F7D254"/>
    <w:rsid w:val="5829B60C"/>
    <w:rsid w:val="5850EE9A"/>
    <w:rsid w:val="5921FD12"/>
    <w:rsid w:val="5BAEE84D"/>
    <w:rsid w:val="5C0C0BC0"/>
    <w:rsid w:val="5CBC1639"/>
    <w:rsid w:val="6011A9DD"/>
    <w:rsid w:val="6088DEE1"/>
    <w:rsid w:val="60F185B2"/>
    <w:rsid w:val="614FDAAC"/>
    <w:rsid w:val="6153ED01"/>
    <w:rsid w:val="61D0E5F8"/>
    <w:rsid w:val="656CE8B9"/>
    <w:rsid w:val="6743A1FA"/>
    <w:rsid w:val="679C4C20"/>
    <w:rsid w:val="69804B84"/>
    <w:rsid w:val="6ACD85F1"/>
    <w:rsid w:val="6B0C4449"/>
    <w:rsid w:val="6BA431D3"/>
    <w:rsid w:val="6BF91D68"/>
    <w:rsid w:val="6C43E38D"/>
    <w:rsid w:val="6CAE77F5"/>
    <w:rsid w:val="6CEA796E"/>
    <w:rsid w:val="6E57EB4E"/>
    <w:rsid w:val="72E83B11"/>
    <w:rsid w:val="735F9323"/>
    <w:rsid w:val="73806863"/>
    <w:rsid w:val="766D9B2D"/>
    <w:rsid w:val="7B61137F"/>
    <w:rsid w:val="7D4EAAAD"/>
    <w:rsid w:val="7DA0DD0B"/>
    <w:rsid w:val="7DA177E1"/>
    <w:rsid w:val="7F2425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648E"/>
  <w15:chartTrackingRefBased/>
  <w15:docId w15:val="{91E13D75-6892-4256-BD4A-56977CCF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04EE5F2"/>
    <w:rPr>
      <w:lang w:val="is-IS"/>
    </w:rPr>
  </w:style>
  <w:style w:type="paragraph" w:styleId="Heading1">
    <w:name w:val="heading 1"/>
    <w:basedOn w:val="Normal"/>
    <w:next w:val="Normal"/>
    <w:link w:val="Heading1Char"/>
    <w:uiPriority w:val="9"/>
    <w:qFormat/>
    <w:rsid w:val="504EE5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504EE5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504EE5F2"/>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uiPriority w:val="9"/>
    <w:unhideWhenUsed/>
    <w:qFormat/>
    <w:rsid w:val="504EE5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504EE5F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504EE5F2"/>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504EE5F2"/>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504EE5F2"/>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504EE5F2"/>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04EE5F2"/>
    <w:pPr>
      <w:ind w:left="720"/>
      <w:contextualSpacing/>
    </w:pPr>
  </w:style>
  <w:style w:type="character" w:customStyle="1" w:styleId="Heading1Char">
    <w:name w:val="Heading 1 Char"/>
    <w:basedOn w:val="DefaultParagraphFont"/>
    <w:link w:val="Heading1"/>
    <w:uiPriority w:val="9"/>
    <w:rsid w:val="0060450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504EE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C41"/>
    <w:rPr>
      <w:rFonts w:ascii="Segoe UI" w:hAnsi="Segoe UI" w:cs="Segoe UI"/>
      <w:sz w:val="18"/>
      <w:szCs w:val="18"/>
    </w:rPr>
  </w:style>
  <w:style w:type="paragraph" w:styleId="Revision">
    <w:name w:val="Revision"/>
    <w:hidden/>
    <w:uiPriority w:val="99"/>
    <w:semiHidden/>
    <w:rsid w:val="003A115C"/>
    <w:pPr>
      <w:spacing w:after="0" w:line="240" w:lineRule="auto"/>
    </w:pPr>
  </w:style>
  <w:style w:type="character" w:styleId="CommentReference">
    <w:name w:val="annotation reference"/>
    <w:basedOn w:val="DefaultParagraphFont"/>
    <w:uiPriority w:val="99"/>
    <w:semiHidden/>
    <w:unhideWhenUsed/>
    <w:rsid w:val="00C95E02"/>
    <w:rPr>
      <w:sz w:val="16"/>
      <w:szCs w:val="16"/>
    </w:rPr>
  </w:style>
  <w:style w:type="paragraph" w:styleId="CommentText">
    <w:name w:val="annotation text"/>
    <w:basedOn w:val="Normal"/>
    <w:link w:val="CommentTextChar"/>
    <w:uiPriority w:val="99"/>
    <w:unhideWhenUsed/>
    <w:rsid w:val="504EE5F2"/>
    <w:pPr>
      <w:spacing w:line="240" w:lineRule="auto"/>
    </w:pPr>
    <w:rPr>
      <w:sz w:val="20"/>
      <w:szCs w:val="20"/>
    </w:rPr>
  </w:style>
  <w:style w:type="character" w:customStyle="1" w:styleId="CommentTextChar">
    <w:name w:val="Comment Text Char"/>
    <w:basedOn w:val="DefaultParagraphFont"/>
    <w:link w:val="CommentText"/>
    <w:uiPriority w:val="99"/>
    <w:rsid w:val="00C95E02"/>
    <w:rPr>
      <w:sz w:val="20"/>
      <w:szCs w:val="20"/>
    </w:rPr>
  </w:style>
  <w:style w:type="paragraph" w:styleId="CommentSubject">
    <w:name w:val="annotation subject"/>
    <w:basedOn w:val="CommentText"/>
    <w:next w:val="CommentText"/>
    <w:link w:val="CommentSubjectChar"/>
    <w:uiPriority w:val="99"/>
    <w:semiHidden/>
    <w:unhideWhenUsed/>
    <w:rsid w:val="00C95E02"/>
    <w:rPr>
      <w:b/>
      <w:bCs/>
    </w:rPr>
  </w:style>
  <w:style w:type="character" w:customStyle="1" w:styleId="CommentSubjectChar">
    <w:name w:val="Comment Subject Char"/>
    <w:basedOn w:val="CommentTextChar"/>
    <w:link w:val="CommentSubject"/>
    <w:uiPriority w:val="99"/>
    <w:semiHidden/>
    <w:rsid w:val="00C95E02"/>
    <w:rPr>
      <w:b/>
      <w:bCs/>
      <w:sz w:val="20"/>
      <w:szCs w:val="20"/>
    </w:rPr>
  </w:style>
  <w:style w:type="character" w:styleId="Mention">
    <w:name w:val="Mention"/>
    <w:basedOn w:val="DefaultParagraphFont"/>
    <w:uiPriority w:val="99"/>
    <w:unhideWhenUsed/>
    <w:rsid w:val="003C4EED"/>
    <w:rPr>
      <w:color w:val="2B579A"/>
      <w:shd w:val="clear" w:color="auto" w:fill="E1DFDD"/>
    </w:rPr>
  </w:style>
  <w:style w:type="paragraph" w:styleId="Title">
    <w:name w:val="Title"/>
    <w:basedOn w:val="Normal"/>
    <w:next w:val="Normal"/>
    <w:uiPriority w:val="10"/>
    <w:qFormat/>
    <w:rsid w:val="504EE5F2"/>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504EE5F2"/>
    <w:rPr>
      <w:rFonts w:eastAsiaTheme="minorEastAsia"/>
      <w:color w:val="5A5A5A"/>
    </w:rPr>
  </w:style>
  <w:style w:type="paragraph" w:styleId="Quote">
    <w:name w:val="Quote"/>
    <w:basedOn w:val="Normal"/>
    <w:next w:val="Normal"/>
    <w:uiPriority w:val="29"/>
    <w:qFormat/>
    <w:rsid w:val="504EE5F2"/>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504EE5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504EE5F2"/>
    <w:pPr>
      <w:spacing w:after="100"/>
    </w:pPr>
  </w:style>
  <w:style w:type="paragraph" w:styleId="TOC2">
    <w:name w:val="toc 2"/>
    <w:basedOn w:val="Normal"/>
    <w:next w:val="Normal"/>
    <w:uiPriority w:val="39"/>
    <w:unhideWhenUsed/>
    <w:rsid w:val="504EE5F2"/>
    <w:pPr>
      <w:spacing w:after="100"/>
      <w:ind w:left="220"/>
    </w:pPr>
  </w:style>
  <w:style w:type="paragraph" w:styleId="TOC3">
    <w:name w:val="toc 3"/>
    <w:basedOn w:val="Normal"/>
    <w:next w:val="Normal"/>
    <w:uiPriority w:val="39"/>
    <w:unhideWhenUsed/>
    <w:rsid w:val="504EE5F2"/>
    <w:pPr>
      <w:spacing w:after="100"/>
      <w:ind w:left="440"/>
    </w:pPr>
  </w:style>
  <w:style w:type="paragraph" w:styleId="TOC4">
    <w:name w:val="toc 4"/>
    <w:basedOn w:val="Normal"/>
    <w:next w:val="Normal"/>
    <w:uiPriority w:val="39"/>
    <w:unhideWhenUsed/>
    <w:rsid w:val="504EE5F2"/>
    <w:pPr>
      <w:spacing w:after="100"/>
      <w:ind w:left="660"/>
    </w:pPr>
  </w:style>
  <w:style w:type="paragraph" w:styleId="TOC5">
    <w:name w:val="toc 5"/>
    <w:basedOn w:val="Normal"/>
    <w:next w:val="Normal"/>
    <w:uiPriority w:val="39"/>
    <w:unhideWhenUsed/>
    <w:rsid w:val="504EE5F2"/>
    <w:pPr>
      <w:spacing w:after="100"/>
      <w:ind w:left="880"/>
    </w:pPr>
  </w:style>
  <w:style w:type="paragraph" w:styleId="TOC6">
    <w:name w:val="toc 6"/>
    <w:basedOn w:val="Normal"/>
    <w:next w:val="Normal"/>
    <w:uiPriority w:val="39"/>
    <w:unhideWhenUsed/>
    <w:rsid w:val="504EE5F2"/>
    <w:pPr>
      <w:spacing w:after="100"/>
      <w:ind w:left="1100"/>
    </w:pPr>
  </w:style>
  <w:style w:type="paragraph" w:styleId="TOC7">
    <w:name w:val="toc 7"/>
    <w:basedOn w:val="Normal"/>
    <w:next w:val="Normal"/>
    <w:uiPriority w:val="39"/>
    <w:unhideWhenUsed/>
    <w:rsid w:val="504EE5F2"/>
    <w:pPr>
      <w:spacing w:after="100"/>
      <w:ind w:left="1320"/>
    </w:pPr>
  </w:style>
  <w:style w:type="paragraph" w:styleId="TOC8">
    <w:name w:val="toc 8"/>
    <w:basedOn w:val="Normal"/>
    <w:next w:val="Normal"/>
    <w:uiPriority w:val="39"/>
    <w:unhideWhenUsed/>
    <w:rsid w:val="504EE5F2"/>
    <w:pPr>
      <w:spacing w:after="100"/>
      <w:ind w:left="1540"/>
    </w:pPr>
  </w:style>
  <w:style w:type="paragraph" w:styleId="TOC9">
    <w:name w:val="toc 9"/>
    <w:basedOn w:val="Normal"/>
    <w:next w:val="Normal"/>
    <w:uiPriority w:val="39"/>
    <w:unhideWhenUsed/>
    <w:rsid w:val="504EE5F2"/>
    <w:pPr>
      <w:spacing w:after="100"/>
      <w:ind w:left="1760"/>
    </w:pPr>
  </w:style>
  <w:style w:type="paragraph" w:styleId="EndnoteText">
    <w:name w:val="endnote text"/>
    <w:basedOn w:val="Normal"/>
    <w:uiPriority w:val="99"/>
    <w:semiHidden/>
    <w:unhideWhenUsed/>
    <w:rsid w:val="504EE5F2"/>
    <w:pPr>
      <w:spacing w:after="0" w:line="240" w:lineRule="auto"/>
    </w:pPr>
    <w:rPr>
      <w:sz w:val="20"/>
      <w:szCs w:val="20"/>
    </w:rPr>
  </w:style>
  <w:style w:type="paragraph" w:styleId="Footer">
    <w:name w:val="footer"/>
    <w:basedOn w:val="Normal"/>
    <w:uiPriority w:val="99"/>
    <w:unhideWhenUsed/>
    <w:rsid w:val="504EE5F2"/>
    <w:pPr>
      <w:tabs>
        <w:tab w:val="center" w:pos="4680"/>
        <w:tab w:val="right" w:pos="9360"/>
      </w:tabs>
      <w:spacing w:after="0" w:line="240" w:lineRule="auto"/>
    </w:pPr>
  </w:style>
  <w:style w:type="paragraph" w:styleId="FootnoteText">
    <w:name w:val="footnote text"/>
    <w:basedOn w:val="Normal"/>
    <w:uiPriority w:val="99"/>
    <w:semiHidden/>
    <w:unhideWhenUsed/>
    <w:rsid w:val="504EE5F2"/>
    <w:pPr>
      <w:spacing w:after="0" w:line="240" w:lineRule="auto"/>
    </w:pPr>
    <w:rPr>
      <w:sz w:val="20"/>
      <w:szCs w:val="20"/>
    </w:rPr>
  </w:style>
  <w:style w:type="paragraph" w:styleId="Header">
    <w:name w:val="header"/>
    <w:basedOn w:val="Normal"/>
    <w:uiPriority w:val="99"/>
    <w:unhideWhenUsed/>
    <w:rsid w:val="504EE5F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3271">
      <w:bodyDiv w:val="1"/>
      <w:marLeft w:val="0"/>
      <w:marRight w:val="0"/>
      <w:marTop w:val="0"/>
      <w:marBottom w:val="0"/>
      <w:divBdr>
        <w:top w:val="none" w:sz="0" w:space="0" w:color="auto"/>
        <w:left w:val="none" w:sz="0" w:space="0" w:color="auto"/>
        <w:bottom w:val="none" w:sz="0" w:space="0" w:color="auto"/>
        <w:right w:val="none" w:sz="0" w:space="0" w:color="auto"/>
      </w:divBdr>
    </w:div>
    <w:div w:id="904100748">
      <w:bodyDiv w:val="1"/>
      <w:marLeft w:val="0"/>
      <w:marRight w:val="0"/>
      <w:marTop w:val="0"/>
      <w:marBottom w:val="0"/>
      <w:divBdr>
        <w:top w:val="none" w:sz="0" w:space="0" w:color="auto"/>
        <w:left w:val="none" w:sz="0" w:space="0" w:color="auto"/>
        <w:bottom w:val="none" w:sz="0" w:space="0" w:color="auto"/>
        <w:right w:val="none" w:sz="0" w:space="0" w:color="auto"/>
      </w:divBdr>
    </w:div>
    <w:div w:id="1824546409">
      <w:bodyDiv w:val="1"/>
      <w:marLeft w:val="0"/>
      <w:marRight w:val="0"/>
      <w:marTop w:val="0"/>
      <w:marBottom w:val="0"/>
      <w:divBdr>
        <w:top w:val="none" w:sz="0" w:space="0" w:color="auto"/>
        <w:left w:val="none" w:sz="0" w:space="0" w:color="auto"/>
        <w:bottom w:val="none" w:sz="0" w:space="0" w:color="auto"/>
        <w:right w:val="none" w:sz="0" w:space="0" w:color="auto"/>
      </w:divBdr>
    </w:div>
    <w:div w:id="20239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d2a2a-440a-4898-ad21-6d3cbfcd9df0">
      <Terms xmlns="http://schemas.microsoft.com/office/infopath/2007/PartnerControls"/>
    </lcf76f155ced4ddcb4097134ff3c332f>
    <TaxCatchAll xmlns="c74d8dcd-7a53-4448-b3b2-bd066c8223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B9197172EEF4BAB7BE4C74635462F" ma:contentTypeVersion="18" ma:contentTypeDescription="Create a new document." ma:contentTypeScope="" ma:versionID="660efd42a57334e525118c5b06b5bd2c">
  <xsd:schema xmlns:xsd="http://www.w3.org/2001/XMLSchema" xmlns:xs="http://www.w3.org/2001/XMLSchema" xmlns:p="http://schemas.microsoft.com/office/2006/metadata/properties" xmlns:ns2="c74d8dcd-7a53-4448-b3b2-bd066c8223fd" xmlns:ns3="b5fd2a2a-440a-4898-ad21-6d3cbfcd9df0" targetNamespace="http://schemas.microsoft.com/office/2006/metadata/properties" ma:root="true" ma:fieldsID="a6885de266e2bba18dbd4a88b1393ca4" ns2:_="" ns3:_="">
    <xsd:import namespace="c74d8dcd-7a53-4448-b3b2-bd066c8223fd"/>
    <xsd:import namespace="b5fd2a2a-440a-4898-ad21-6d3cbfcd9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d8dcd-7a53-4448-b3b2-bd066c8223fd" elementFormDefault="qualified">
    <xsd:import namespace="http://schemas.microsoft.com/office/2006/documentManagement/types"/>
    <xsd:import namespace="http://schemas.microsoft.com/office/infopath/2007/PartnerControls"/>
    <xsd:element name="SharedWithUsers" ma:index="8" nillable="true" ma:displayName="Deilt me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8212eb-9d76-45b7-9350-1a3cec8a82d2}" ma:internalName="TaxCatchAll" ma:showField="CatchAllData" ma:web="c74d8dcd-7a53-4448-b3b2-bd066c822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fd2a2a-440a-4898-ad21-6d3cbfcd9d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b27c62-c251-4d17-aac8-4ab84c9cd8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DAB78-E21C-40A4-82BB-F2D880AB7664}">
  <ds:schemaRefs>
    <ds:schemaRef ds:uri="http://schemas.microsoft.com/office/2006/metadata/properties"/>
    <ds:schemaRef ds:uri="http://schemas.microsoft.com/office/infopath/2007/PartnerControls"/>
    <ds:schemaRef ds:uri="b5fd2a2a-440a-4898-ad21-6d3cbfcd9df0"/>
    <ds:schemaRef ds:uri="c74d8dcd-7a53-4448-b3b2-bd066c8223fd"/>
  </ds:schemaRefs>
</ds:datastoreItem>
</file>

<file path=customXml/itemProps2.xml><?xml version="1.0" encoding="utf-8"?>
<ds:datastoreItem xmlns:ds="http://schemas.openxmlformats.org/officeDocument/2006/customXml" ds:itemID="{2081213C-ED13-476B-AF58-06B6D01D4F57}">
  <ds:schemaRefs>
    <ds:schemaRef ds:uri="http://schemas.microsoft.com/sharepoint/v3/contenttype/forms"/>
  </ds:schemaRefs>
</ds:datastoreItem>
</file>

<file path=customXml/itemProps3.xml><?xml version="1.0" encoding="utf-8"?>
<ds:datastoreItem xmlns:ds="http://schemas.openxmlformats.org/officeDocument/2006/customXml" ds:itemID="{7311D51A-3EC5-4D32-92A7-6F533110F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d8dcd-7a53-4448-b3b2-bd066c8223fd"/>
    <ds:schemaRef ds:uri="b5fd2a2a-440a-4898-ad21-6d3cbfcd9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638</Words>
  <Characters>3703</Characters>
  <Application>Microsoft Office Word</Application>
  <DocSecurity>0</DocSecurity>
  <Lines>137</Lines>
  <Paragraphs>108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Sveitarstjóri Dalir</dc:creator>
  <cp:keywords/>
  <dc:description/>
  <cp:lastModifiedBy>Móttaka Dalabyggð</cp:lastModifiedBy>
  <cp:revision>26</cp:revision>
  <cp:lastPrinted>2024-01-09T15:55:00Z</cp:lastPrinted>
  <dcterms:created xsi:type="dcterms:W3CDTF">2024-12-03T14:07:00Z</dcterms:created>
  <dcterms:modified xsi:type="dcterms:W3CDTF">2025-12-15T10:07:00Z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ne_Subject">
    <vt:lpwstr>GJALDSKRÁ fyrir hirðingu-móttöku og eyðingu sorps 2022 - tilb..docx</vt:lpwstr>
  </property>
  <property fmtid="{D5CDD505-2E9C-101B-9397-08002B2CF9AE}" pid="3" name="One_Number">
    <vt:lpwstr>2104022</vt:lpwstr>
  </property>
  <property fmtid="{D5CDD505-2E9C-101B-9397-08002B2CF9AE}" pid="4" name="One_Employee">
    <vt:lpwstr/>
  </property>
  <property fmtid="{D5CDD505-2E9C-101B-9397-08002B2CF9AE}" pid="5" name="One_Status">
    <vt:lpwstr/>
  </property>
  <property fmtid="{D5CDD505-2E9C-101B-9397-08002B2CF9AE}" pid="6" name="One_FileComment">
    <vt:lpwstr/>
  </property>
  <property fmtid="{D5CDD505-2E9C-101B-9397-08002B2CF9AE}" pid="7" name="One_Author">
    <vt:lpwstr>Jóhanna María Sigmundsdóttir</vt:lpwstr>
  </property>
  <property fmtid="{D5CDD505-2E9C-101B-9397-08002B2CF9AE}" pid="8" name="One_PublishDate">
    <vt:lpwstr/>
  </property>
  <property fmtid="{D5CDD505-2E9C-101B-9397-08002B2CF9AE}" pid="9" name="OneQuality_Handbooks">
    <vt:lpwstr/>
  </property>
  <property fmtid="{D5CDD505-2E9C-101B-9397-08002B2CF9AE}" pid="10" name="OneQuality_Processes">
    <vt:lpwstr/>
  </property>
  <property fmtid="{D5CDD505-2E9C-101B-9397-08002B2CF9AE}" pid="11" name="OneQuality_QualityItemType">
    <vt:lpwstr/>
  </property>
  <property fmtid="{D5CDD505-2E9C-101B-9397-08002B2CF9AE}" pid="12" name="OneQuality_ReviewSettings">
    <vt:lpwstr/>
  </property>
  <property fmtid="{D5CDD505-2E9C-101B-9397-08002B2CF9AE}" pid="13" name="OneQuality_HeadChapter">
    <vt:lpwstr/>
  </property>
  <property fmtid="{D5CDD505-2E9C-101B-9397-08002B2CF9AE}" pid="14" name="OneQuality_Chapter">
    <vt:lpwstr/>
  </property>
  <property fmtid="{D5CDD505-2E9C-101B-9397-08002B2CF9AE}" pid="15" name="ContentTypeId">
    <vt:lpwstr>0x0101005C5B9197172EEF4BAB7BE4C74635462F</vt:lpwstr>
  </property>
  <property fmtid="{D5CDD505-2E9C-101B-9397-08002B2CF9AE}" pid="16" name="MediaServiceImageTags">
    <vt:lpwstr/>
  </property>
  <property fmtid="{D5CDD505-2E9C-101B-9397-08002B2CF9AE}" pid="17" name="One_FileVersion">
    <vt:lpwstr>0.0</vt:lpwstr>
  </property>
</Properties>
</file>